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E92" w:rsidRPr="00C456C6" w:rsidRDefault="00DC6E92" w:rsidP="00DC6E92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Federacija Bosne i Hercegovine</w:t>
      </w:r>
    </w:p>
    <w:p w:rsidR="00DC6E92" w:rsidRPr="00C456C6" w:rsidRDefault="00DC6E92" w:rsidP="00DC6E92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Hercegovačko-neretvanska županija</w:t>
      </w:r>
    </w:p>
    <w:p w:rsidR="00DC6E92" w:rsidRPr="00C456C6" w:rsidRDefault="00DC6E92" w:rsidP="00DC6E92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OPĆINA PROZOR-RAMA</w:t>
      </w:r>
    </w:p>
    <w:p w:rsidR="00DC6E92" w:rsidRPr="00C456C6" w:rsidRDefault="00DC6E92" w:rsidP="00DC6E92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OPĆINSKO VIJEĆE</w:t>
      </w:r>
    </w:p>
    <w:p w:rsidR="00DC6E92" w:rsidRPr="00C456C6" w:rsidRDefault="00DC6E92" w:rsidP="00DC6E92">
      <w:pPr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bCs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bCs/>
          <w:sz w:val="24"/>
          <w:szCs w:val="24"/>
          <w:lang w:val="hr-HR" w:eastAsia="hr-HR"/>
        </w:rPr>
      </w:pP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  <w:r w:rsidRPr="00C456C6">
        <w:rPr>
          <w:rFonts w:ascii="Calibri" w:eastAsia="Lucida Sans Unicode" w:hAnsi="Calibri" w:cs="Times New Roman"/>
          <w:b/>
          <w:bCs/>
          <w:sz w:val="24"/>
          <w:szCs w:val="24"/>
          <w:lang w:val="hr-HR" w:eastAsia="hr-HR"/>
        </w:rPr>
        <w:tab/>
      </w: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  <w:r>
        <w:rPr>
          <w:rFonts w:ascii="Calibri" w:eastAsia="Lucida Sans Unicode" w:hAnsi="Calibri" w:cs="Times New Roman"/>
          <w:sz w:val="24"/>
          <w:szCs w:val="24"/>
          <w:lang w:val="hr-HR" w:eastAsia="hr-HR"/>
        </w:rPr>
        <w:tab/>
      </w:r>
    </w:p>
    <w:p w:rsidR="00DC6E92" w:rsidRPr="00C456C6" w:rsidRDefault="00DC6E92" w:rsidP="00DC6E92">
      <w:pPr>
        <w:jc w:val="center"/>
        <w:rPr>
          <w:rFonts w:ascii="Times New Roman" w:eastAsia="Lucida Sans Unicode" w:hAnsi="Times New Roman" w:cs="Times New Roman"/>
          <w:sz w:val="28"/>
          <w:szCs w:val="28"/>
          <w:lang w:val="hr-HR" w:eastAsia="hr-HR"/>
        </w:rPr>
      </w:pPr>
    </w:p>
    <w:p w:rsidR="00DC6E92" w:rsidRPr="00C456C6" w:rsidRDefault="00DC6E92" w:rsidP="00DC6E92">
      <w:pPr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hr-HR" w:eastAsia="hr-HR"/>
        </w:rPr>
      </w:pPr>
    </w:p>
    <w:p w:rsidR="00DC6E92" w:rsidRPr="00C456C6" w:rsidRDefault="00DC6E92" w:rsidP="00DC6E92">
      <w:pPr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hr-HR" w:eastAsia="hr-HR"/>
        </w:rPr>
      </w:pPr>
    </w:p>
    <w:p w:rsidR="00DC6E92" w:rsidRPr="00C456C6" w:rsidRDefault="00DC6E92" w:rsidP="00DC6E92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</w:pPr>
      <w:r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>PRORAČUN</w:t>
      </w:r>
      <w:r w:rsidRPr="00C456C6">
        <w:rPr>
          <w:rFonts w:ascii="Times New Roman" w:eastAsia="Lucida Sans Unicode" w:hAnsi="Times New Roman" w:cs="Times New Roman"/>
          <w:b/>
          <w:sz w:val="36"/>
          <w:szCs w:val="40"/>
          <w:lang w:val="hr-HR" w:eastAsia="ar-SA"/>
        </w:rPr>
        <w:t xml:space="preserve"> </w:t>
      </w:r>
    </w:p>
    <w:p w:rsidR="00DC6E92" w:rsidRPr="00C456C6" w:rsidRDefault="00DC6E92" w:rsidP="00DC6E92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</w:pPr>
      <w:r w:rsidRPr="00C456C6"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 xml:space="preserve">OPĆINE PROZOR-RAMA </w:t>
      </w:r>
    </w:p>
    <w:p w:rsidR="00DC6E92" w:rsidRDefault="00DC6E92" w:rsidP="00DC6E92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>ZA RAZDOBLJE 01.01. – 31.12.2024</w:t>
      </w:r>
      <w:r w:rsidRPr="00C456C6"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>. GODINE</w:t>
      </w:r>
    </w:p>
    <w:p w:rsidR="00DC6E92" w:rsidRDefault="00DC6E92" w:rsidP="00DC6E92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</w:pPr>
    </w:p>
    <w:p w:rsidR="00DC6E92" w:rsidRDefault="00DC6E92" w:rsidP="00DC6E92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</w:pPr>
    </w:p>
    <w:p w:rsidR="00DC6E92" w:rsidRPr="00C456C6" w:rsidRDefault="00DC6E92" w:rsidP="00DC6E92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>- NACRT</w:t>
      </w:r>
      <w:r w:rsidR="008659F1">
        <w:rPr>
          <w:rFonts w:ascii="Times New Roman" w:eastAsia="Lucida Sans Unicode" w:hAnsi="Times New Roman" w:cs="Times New Roman"/>
          <w:b/>
          <w:sz w:val="28"/>
          <w:szCs w:val="28"/>
          <w:lang w:val="hr-HR" w:eastAsia="ar-SA"/>
        </w:rPr>
        <w:t>-</w:t>
      </w:r>
    </w:p>
    <w:p w:rsidR="00DC6E92" w:rsidRPr="00C456C6" w:rsidRDefault="00DC6E92" w:rsidP="00DC6E92">
      <w:pPr>
        <w:numPr>
          <w:ilvl w:val="1"/>
          <w:numId w:val="3"/>
        </w:num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DC6E92" w:rsidRPr="00C456C6" w:rsidRDefault="00DC6E92" w:rsidP="00DC6E92">
      <w:pPr>
        <w:numPr>
          <w:ilvl w:val="1"/>
          <w:numId w:val="3"/>
        </w:num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DC6E92" w:rsidRPr="00C456C6" w:rsidRDefault="00DC6E92" w:rsidP="00DC6E92">
      <w:pPr>
        <w:rPr>
          <w:rFonts w:ascii="Calibri" w:eastAsia="Lucida Sans Unicode" w:hAnsi="Calibri" w:cs="Times New Roman"/>
          <w:b/>
          <w:sz w:val="24"/>
          <w:szCs w:val="24"/>
          <w:lang w:val="hr-HR" w:eastAsia="hr-HR"/>
        </w:rPr>
      </w:pPr>
    </w:p>
    <w:p w:rsidR="00DC6E92" w:rsidRPr="00C456C6" w:rsidRDefault="00DC6E92" w:rsidP="00DC6E92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Listopad  2023</w:t>
      </w:r>
      <w:r w:rsidRPr="00C456C6"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  <w:t>. godine</w:t>
      </w:r>
    </w:p>
    <w:p w:rsidR="00DC6E92" w:rsidRDefault="00DC6E92" w:rsidP="00350A27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</w:p>
    <w:p w:rsidR="00DC6E92" w:rsidRPr="00EE5BC7" w:rsidRDefault="00DC6E92" w:rsidP="00350A27">
      <w:pPr>
        <w:jc w:val="both"/>
        <w:rPr>
          <w:rFonts w:ascii="Times New Roman" w:eastAsia="Calibri" w:hAnsi="Times New Roman" w:cs="Times New Roman"/>
          <w:b/>
          <w:sz w:val="24"/>
          <w:szCs w:val="28"/>
          <w:lang w:val="hr-HR" w:eastAsia="ar-SA"/>
        </w:rPr>
      </w:pPr>
      <w:r w:rsidRPr="00EE5BC7">
        <w:rPr>
          <w:rFonts w:ascii="Times New Roman" w:eastAsia="Calibri" w:hAnsi="Times New Roman" w:cs="Times New Roman"/>
          <w:sz w:val="24"/>
          <w:szCs w:val="28"/>
          <w:lang w:val="hr-HR" w:eastAsia="ar-SA"/>
        </w:rPr>
        <w:t>Na temelju članka 7. Zakona o Proračunima-Budžetima u Federaciji Bosne i Hercegovine („Službene novine Federacije BiH“, broj: 102/13, 09/14, 13/14, 08/15, 91/15, 102/15, 104/16, 15/18 i 11/19</w:t>
      </w:r>
      <w:r>
        <w:rPr>
          <w:rFonts w:ascii="Times New Roman" w:eastAsia="Calibri" w:hAnsi="Times New Roman" w:cs="Times New Roman"/>
          <w:sz w:val="24"/>
          <w:szCs w:val="28"/>
          <w:lang w:val="hr-HR" w:eastAsia="ar-SA"/>
        </w:rPr>
        <w:t xml:space="preserve"> i 25a/22</w:t>
      </w:r>
      <w:r w:rsidRPr="00EE5BC7">
        <w:rPr>
          <w:rFonts w:ascii="Times New Roman" w:eastAsia="Calibri" w:hAnsi="Times New Roman" w:cs="Times New Roman"/>
          <w:sz w:val="24"/>
          <w:szCs w:val="28"/>
          <w:lang w:val="hr-HR" w:eastAsia="ar-SA"/>
        </w:rPr>
        <w:t xml:space="preserve">) i članka 19. Statuta općine Prozor-Rama prečišćeni tekst („Sl. glasnik općine Prozor-Rama br. 3/01) na prijedlog Načelnika općine, Općinsko vijeće Prozor-Rama na sjednici održanoj </w:t>
      </w:r>
      <w:r w:rsidR="00350A27">
        <w:rPr>
          <w:rFonts w:ascii="Times New Roman" w:eastAsia="Calibri" w:hAnsi="Times New Roman" w:cs="Times New Roman"/>
          <w:sz w:val="24"/>
          <w:szCs w:val="28"/>
          <w:lang w:val="hr-HR" w:eastAsia="ar-SA"/>
        </w:rPr>
        <w:t>____</w:t>
      </w:r>
      <w:r w:rsidRPr="00EE5BC7">
        <w:rPr>
          <w:rFonts w:ascii="Times New Roman" w:eastAsia="Calibri" w:hAnsi="Times New Roman" w:cs="Times New Roman"/>
          <w:sz w:val="24"/>
          <w:szCs w:val="28"/>
          <w:lang w:val="hr-HR" w:eastAsia="ar-SA"/>
        </w:rPr>
        <w:t xml:space="preserve">.11.2021. god. </w:t>
      </w:r>
      <w:r w:rsidRPr="00EE5BC7">
        <w:rPr>
          <w:rFonts w:ascii="Times New Roman" w:eastAsia="Calibri" w:hAnsi="Times New Roman" w:cs="Times New Roman"/>
          <w:b/>
          <w:i/>
          <w:sz w:val="24"/>
          <w:szCs w:val="28"/>
          <w:lang w:val="hr-HR" w:eastAsia="ar-SA"/>
        </w:rPr>
        <w:t xml:space="preserve">donosi   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sz w:val="24"/>
          <w:szCs w:val="28"/>
          <w:lang w:val="hr-HR" w:eastAsia="ar-SA"/>
        </w:rPr>
      </w:pPr>
      <w:bookmarkStart w:id="0" w:name="_GoBack"/>
      <w:bookmarkEnd w:id="0"/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sz w:val="24"/>
          <w:szCs w:val="28"/>
          <w:lang w:val="hr-HR" w:eastAsia="ar-SA"/>
        </w:rPr>
      </w:pP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NACRT  PRORAČUNA OPĆINE PROZOR-RAMA</w:t>
      </w: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ZA 202</w:t>
      </w:r>
      <w: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4</w:t>
      </w: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. GODINU</w:t>
      </w: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u w:val="single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lang w:val="hr-HR" w:eastAsia="ar-SA"/>
        </w:rPr>
        <w:t>I.</w:t>
      </w:r>
      <w:r w:rsidRPr="00EE5BC7">
        <w:rPr>
          <w:rFonts w:ascii="Times New Roman" w:eastAsia="Calibri" w:hAnsi="Times New Roman" w:cs="Times New Roman"/>
          <w:b/>
          <w:u w:val="single"/>
          <w:lang w:val="hr-HR" w:eastAsia="ar-SA"/>
        </w:rPr>
        <w:t>OPĆI DIO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sz w:val="28"/>
          <w:szCs w:val="28"/>
          <w:lang w:val="hr-HR" w:eastAsia="ar-SA"/>
        </w:rPr>
      </w:pP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</w:pP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  <w:t>Članak 1.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sz w:val="24"/>
          <w:szCs w:val="24"/>
          <w:lang w:val="hr-HR" w:eastAsia="ar-SA"/>
        </w:rPr>
      </w:pPr>
      <w:r w:rsidRPr="00EE5BC7">
        <w:rPr>
          <w:rFonts w:ascii="Times New Roman" w:eastAsia="Calibri" w:hAnsi="Times New Roman" w:cs="Times New Roman"/>
          <w:sz w:val="24"/>
          <w:szCs w:val="24"/>
          <w:lang w:val="hr-HR" w:eastAsia="ar-SA"/>
        </w:rPr>
        <w:t>Proračun općine Prozor-Rama za 202</w:t>
      </w:r>
      <w:r>
        <w:rPr>
          <w:rFonts w:ascii="Times New Roman" w:eastAsia="Calibri" w:hAnsi="Times New Roman" w:cs="Times New Roman"/>
          <w:sz w:val="24"/>
          <w:szCs w:val="24"/>
          <w:lang w:val="hr-HR" w:eastAsia="ar-SA"/>
        </w:rPr>
        <w:t>4</w:t>
      </w:r>
      <w:r w:rsidRPr="00EE5BC7">
        <w:rPr>
          <w:rFonts w:ascii="Times New Roman" w:eastAsia="Calibri" w:hAnsi="Times New Roman" w:cs="Times New Roman"/>
          <w:sz w:val="24"/>
          <w:szCs w:val="24"/>
          <w:lang w:val="hr-HR" w:eastAsia="ar-SA"/>
        </w:rPr>
        <w:t>. godinu sastoji se od :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sz w:val="24"/>
          <w:szCs w:val="24"/>
          <w:lang w:val="hr-HR" w:eastAsia="ar-SA"/>
        </w:rPr>
      </w:pP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  <w:r w:rsidRPr="00EE5BC7">
        <w:rPr>
          <w:rFonts w:ascii="Times New Roman" w:eastAsia="Calibri" w:hAnsi="Times New Roman" w:cs="Times New Roman"/>
          <w:sz w:val="24"/>
          <w:szCs w:val="24"/>
          <w:lang w:val="hr-HR" w:eastAsia="ar-SA"/>
        </w:rPr>
        <w:t xml:space="preserve">                       </w:t>
      </w: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PRIHODI      </w:t>
      </w:r>
      <w:r w:rsidR="000B7A18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22.023.60</w:t>
      </w:r>
      <w:r w:rsidR="009A730A" w:rsidRPr="009A730A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0,00</w:t>
      </w: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  KM 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                    RASHODI    </w:t>
      </w:r>
      <w:r w:rsidR="00036DE5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22.023</w:t>
      </w:r>
      <w:r w:rsidR="009A730A" w:rsidRPr="009A730A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>.600,00</w:t>
      </w:r>
      <w:r w:rsidRPr="00EE5BC7"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  <w:t xml:space="preserve">   KM                               </w:t>
      </w:r>
    </w:p>
    <w:p w:rsidR="00DC6E92" w:rsidRPr="00EE5BC7" w:rsidRDefault="00DC6E92" w:rsidP="00DC6E92">
      <w:pPr>
        <w:rPr>
          <w:rFonts w:ascii="Times New Roman" w:eastAsia="Calibri" w:hAnsi="Times New Roman" w:cs="Times New Roman"/>
          <w:b/>
          <w:sz w:val="28"/>
          <w:szCs w:val="28"/>
          <w:lang w:val="hr-HR" w:eastAsia="ar-SA"/>
        </w:rPr>
      </w:pP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</w:pPr>
    </w:p>
    <w:p w:rsidR="00DC6E92" w:rsidRPr="00EE5BC7" w:rsidRDefault="00DC6E92" w:rsidP="00DC6E9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</w:pPr>
      <w:r w:rsidRPr="00EE5BC7">
        <w:rPr>
          <w:rFonts w:ascii="Times New Roman" w:eastAsia="Calibri" w:hAnsi="Times New Roman" w:cs="Times New Roman"/>
          <w:b/>
          <w:sz w:val="24"/>
          <w:szCs w:val="24"/>
          <w:lang w:val="hr-HR" w:eastAsia="ar-SA"/>
        </w:rPr>
        <w:t>Članak 2.</w:t>
      </w:r>
    </w:p>
    <w:p w:rsidR="00DC6E92" w:rsidRPr="008659F1" w:rsidRDefault="00DC6E92" w:rsidP="008659F1">
      <w:pPr>
        <w:rPr>
          <w:rFonts w:ascii="Calibri" w:eastAsia="Lucida Sans Unicode" w:hAnsi="Calibri" w:cs="Times New Roman"/>
          <w:sz w:val="24"/>
          <w:szCs w:val="24"/>
          <w:lang w:val="hr-HR" w:eastAsia="hr-HR"/>
        </w:rPr>
      </w:pPr>
      <w:r w:rsidRPr="00EE5BC7">
        <w:rPr>
          <w:rFonts w:ascii="Times New Roman" w:eastAsia="Calibri" w:hAnsi="Times New Roman" w:cs="Times New Roman"/>
          <w:sz w:val="24"/>
          <w:szCs w:val="24"/>
          <w:lang w:val="hr-HR" w:eastAsia="ar-SA"/>
        </w:rPr>
        <w:t xml:space="preserve">Prihodi i rashodi po grupama utvrđuju se u bilanci prihoda i rashoda </w:t>
      </w:r>
      <w:r>
        <w:rPr>
          <w:rFonts w:ascii="Times New Roman" w:eastAsia="Calibri" w:hAnsi="Times New Roman" w:cs="Times New Roman"/>
          <w:sz w:val="24"/>
          <w:szCs w:val="24"/>
          <w:lang w:val="hr-HR" w:eastAsia="ar-SA"/>
        </w:rPr>
        <w:t>za 2024</w:t>
      </w:r>
      <w:r w:rsidRPr="00EE5BC7">
        <w:rPr>
          <w:rFonts w:ascii="Times New Roman" w:eastAsia="Calibri" w:hAnsi="Times New Roman" w:cs="Times New Roman"/>
          <w:sz w:val="24"/>
          <w:szCs w:val="24"/>
          <w:lang w:val="hr-HR" w:eastAsia="ar-SA"/>
        </w:rPr>
        <w:t>.godinu.</w:t>
      </w:r>
    </w:p>
    <w:p w:rsidR="00DC6E92" w:rsidRDefault="00DC6E92" w:rsidP="00DC6E92">
      <w:pPr>
        <w:rPr>
          <w:rFonts w:ascii="Times New Roman" w:eastAsia="Lucida Sans Unicode" w:hAnsi="Times New Roman" w:cs="Times New Roman"/>
          <w:b/>
          <w:sz w:val="24"/>
          <w:szCs w:val="24"/>
          <w:lang w:val="hr-HR" w:eastAsia="hr-HR"/>
        </w:rPr>
      </w:pPr>
    </w:p>
    <w:p w:rsidR="008659F1" w:rsidRDefault="008659F1" w:rsidP="00DC6E9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C6E92" w:rsidRDefault="00DC6E92" w:rsidP="00DC6E9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BC8">
        <w:rPr>
          <w:rFonts w:ascii="Times New Roman" w:hAnsi="Times New Roman" w:cs="Times New Roman"/>
          <w:b/>
          <w:sz w:val="28"/>
          <w:szCs w:val="28"/>
          <w:u w:val="single"/>
        </w:rPr>
        <w:t>OPĆI DIO</w:t>
      </w:r>
    </w:p>
    <w:p w:rsidR="00350A27" w:rsidRDefault="00350A27" w:rsidP="00350A27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0A27" w:rsidRDefault="00350A27" w:rsidP="00350A27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0A27" w:rsidRPr="00D45BC8" w:rsidRDefault="00350A27" w:rsidP="00350A27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E92" w:rsidRPr="00D45BC8" w:rsidRDefault="00DC6E92" w:rsidP="00DC6E92">
      <w:pPr>
        <w:pStyle w:val="Odlomakpopisa"/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r w:rsidRPr="00D45BC8">
        <w:rPr>
          <w:rFonts w:ascii="Times New Roman" w:hAnsi="Times New Roman" w:cs="Times New Roman"/>
          <w:b/>
          <w:sz w:val="24"/>
          <w:szCs w:val="24"/>
        </w:rPr>
        <w:lastRenderedPageBreak/>
        <w:t>PRIHODI I PRIMI</w:t>
      </w:r>
    </w:p>
    <w:tbl>
      <w:tblPr>
        <w:tblpPr w:leftFromText="180" w:rightFromText="180" w:vertAnchor="text" w:horzAnchor="margin" w:tblpXSpec="center" w:tblpY="385"/>
        <w:tblW w:w="109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117"/>
        <w:gridCol w:w="1337"/>
        <w:gridCol w:w="1337"/>
        <w:gridCol w:w="1337"/>
      </w:tblGrid>
      <w:tr w:rsidR="00DC6E92" w:rsidRPr="00AE36A2" w:rsidTr="00DC6E92">
        <w:trPr>
          <w:trHeight w:val="841"/>
        </w:trPr>
        <w:tc>
          <w:tcPr>
            <w:tcW w:w="817" w:type="dxa"/>
            <w:shd w:val="clear" w:color="auto" w:fill="BFBFBF"/>
          </w:tcPr>
          <w:p w:rsidR="00DC6E92" w:rsidRPr="00AE36A2" w:rsidRDefault="00DC6E92" w:rsidP="00DC6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Ekonomski kod</w:t>
            </w:r>
          </w:p>
        </w:tc>
        <w:tc>
          <w:tcPr>
            <w:tcW w:w="6117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3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Proračun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 za</w:t>
            </w:r>
          </w:p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 2023.god.</w:t>
            </w:r>
          </w:p>
        </w:tc>
        <w:tc>
          <w:tcPr>
            <w:tcW w:w="133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33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37" w:type="dxa"/>
          </w:tcPr>
          <w:p w:rsidR="00DC6E9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700000/</w:t>
            </w:r>
          </w:p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61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I PRIMICI (700+810)</w:t>
            </w:r>
          </w:p>
        </w:tc>
        <w:tc>
          <w:tcPr>
            <w:tcW w:w="1337" w:type="dxa"/>
            <w:shd w:val="clear" w:color="auto" w:fill="A6A6A6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26.118.300,00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DF5860" w:rsidRDefault="00DF586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18.549.050,00</w:t>
            </w:r>
          </w:p>
        </w:tc>
        <w:tc>
          <w:tcPr>
            <w:tcW w:w="1337" w:type="dxa"/>
            <w:shd w:val="clear" w:color="auto" w:fill="A6A6A6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71,02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BFBFB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</w:t>
            </w:r>
          </w:p>
        </w:tc>
        <w:tc>
          <w:tcPr>
            <w:tcW w:w="6117" w:type="dxa"/>
            <w:shd w:val="clear" w:color="auto" w:fill="BFBFB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</w:t>
            </w:r>
          </w:p>
        </w:tc>
        <w:tc>
          <w:tcPr>
            <w:tcW w:w="1337" w:type="dxa"/>
            <w:shd w:val="clear" w:color="auto" w:fill="BFBFB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24.161.300,00</w:t>
            </w:r>
          </w:p>
        </w:tc>
        <w:tc>
          <w:tcPr>
            <w:tcW w:w="1337" w:type="dxa"/>
            <w:shd w:val="clear" w:color="auto" w:fill="BFBFBF"/>
          </w:tcPr>
          <w:p w:rsidR="00DC6E92" w:rsidRDefault="00DF586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17.312.050,00</w:t>
            </w:r>
          </w:p>
        </w:tc>
        <w:tc>
          <w:tcPr>
            <w:tcW w:w="1337" w:type="dxa"/>
            <w:shd w:val="clear" w:color="auto" w:fill="BFBFBF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71,65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710000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POREZNI PRIHODI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3.480.200,00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3.181.850,00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91,43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711100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dobit pojedinaca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66,67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711110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dobit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66,67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713000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plaću i radnu snagu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150,00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713111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plaću i druga osobna primanja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714000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imovinu</w:t>
            </w:r>
          </w:p>
        </w:tc>
        <w:tc>
          <w:tcPr>
            <w:tcW w:w="1337" w:type="dxa"/>
          </w:tcPr>
          <w:p w:rsidR="00DC6E92" w:rsidRPr="007171BF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293.000,00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206.000,00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70,31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714111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imovinu od fizičkih osoba</w:t>
            </w:r>
          </w:p>
        </w:tc>
        <w:tc>
          <w:tcPr>
            <w:tcW w:w="1337" w:type="dxa"/>
            <w:shd w:val="clear" w:color="auto" w:fill="auto"/>
          </w:tcPr>
          <w:p w:rsidR="00DC6E92" w:rsidRPr="00515447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 w:rsidRPr="007171B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14.000,00</w:t>
            </w:r>
          </w:p>
        </w:tc>
        <w:tc>
          <w:tcPr>
            <w:tcW w:w="1337" w:type="dxa"/>
          </w:tcPr>
          <w:p w:rsidR="00DC6E92" w:rsidRPr="007171BF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116,67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714113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imovinu za motorna vozila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714121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nasljeđe i darove</w:t>
            </w:r>
          </w:p>
        </w:tc>
        <w:tc>
          <w:tcPr>
            <w:tcW w:w="1337" w:type="dxa"/>
          </w:tcPr>
          <w:p w:rsidR="00DC6E92" w:rsidRPr="00515447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 w:rsidRPr="007171B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1337" w:type="dxa"/>
          </w:tcPr>
          <w:p w:rsidR="00DC6E92" w:rsidRPr="007171BF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714131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promet nepokretnosti fizičkih osoba</w:t>
            </w:r>
          </w:p>
        </w:tc>
        <w:tc>
          <w:tcPr>
            <w:tcW w:w="1337" w:type="dxa"/>
          </w:tcPr>
          <w:p w:rsidR="00DC6E92" w:rsidRPr="00515447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70</w:t>
            </w:r>
            <w:r w:rsidRPr="007171B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114,29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714132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Porez na promet nepokretnosti pravnih osoba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33,33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715000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Porez na promet proizvoda i usluga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715411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Poseban porez na domaću naftu i naftne derivate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716000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od poreza na dohodak</w:t>
            </w:r>
          </w:p>
        </w:tc>
        <w:tc>
          <w:tcPr>
            <w:tcW w:w="1337" w:type="dxa"/>
          </w:tcPr>
          <w:p w:rsidR="00DC6E92" w:rsidRPr="00515447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</w:t>
            </w:r>
            <w:r w:rsidRPr="000B2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16.000,00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721.000,00</w:t>
            </w:r>
          </w:p>
        </w:tc>
        <w:tc>
          <w:tcPr>
            <w:tcW w:w="1337" w:type="dxa"/>
          </w:tcPr>
          <w:p w:rsidR="00DC6E92" w:rsidRPr="000B20EA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100,70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fizičkih osoba od nesamostalne djelatnosti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62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620.000,00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716112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Prihodi od poreza na dohodak fizičkih osoba od samostalne djelatnosti 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716113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fizičkih osoba od imovine i imovinskih prava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716115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fizičkih osoba na dobitke igara na sreću</w:t>
            </w:r>
          </w:p>
        </w:tc>
        <w:tc>
          <w:tcPr>
            <w:tcW w:w="1337" w:type="dxa"/>
          </w:tcPr>
          <w:p w:rsidR="00DC6E92" w:rsidRPr="007171BF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83,33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716116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od drugih samostalnih djelatnosti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716117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poreza na dohodak po konačnom obračunu</w:t>
            </w:r>
          </w:p>
        </w:tc>
        <w:tc>
          <w:tcPr>
            <w:tcW w:w="1337" w:type="dxa"/>
            <w:shd w:val="clear" w:color="auto" w:fill="FFFFFF" w:themeFill="background1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FFFFFF" w:themeFill="background1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7" w:type="dxa"/>
            <w:shd w:val="clear" w:color="auto" w:fill="FFFFFF" w:themeFill="background1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133,33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717000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od neizravnih poreza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2.440.000,00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2.248.650,00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92,16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717131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neizravnih poreza koji pripadaju Direkciji cesta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717141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neizravnih poreza koji pripadaju jedinicama lokalne samouprave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2.380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2.188.650,00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91,96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719000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Ostali porezi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5.7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4.700,00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82,46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719111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Ostali porezi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16,67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719114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Poseban porez na plaću za zaštitu od prirodnih i drugih nesreća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4.500,00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145"/>
        </w:trPr>
        <w:tc>
          <w:tcPr>
            <w:tcW w:w="8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720000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NEPOREZNI PRIHODI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19.651.100,00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DF586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12.935.200,00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65,82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721110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od nefinancijske i nematerijalne imovine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1.780.000,00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1,97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721112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davanja prava na eksploataciju prirodnih resursa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116,67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721119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Ostali prihodi od financijske i nematerijalne imovine</w:t>
            </w:r>
          </w:p>
        </w:tc>
        <w:tc>
          <w:tcPr>
            <w:tcW w:w="1337" w:type="dxa"/>
          </w:tcPr>
          <w:p w:rsidR="00DC6E92" w:rsidRPr="00133FAF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1.750</w:t>
            </w:r>
            <w:r w:rsidRPr="00133FA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721210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Ostali prihodi od financijske i nematerijalne imovine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721211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Prihodi od kamata na depozite u banci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722130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Općinske administrativne pristojbe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66,67</w:t>
            </w:r>
          </w:p>
        </w:tc>
      </w:tr>
      <w:tr w:rsidR="00DC6E92" w:rsidRPr="00AE36A2" w:rsidTr="00DC6E92">
        <w:trPr>
          <w:trHeight w:val="95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722320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Općinske komunalne pristojbe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4.183.000,00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4.181.000,00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99,95</w:t>
            </w:r>
          </w:p>
        </w:tc>
      </w:tr>
      <w:tr w:rsidR="00DC6E92" w:rsidRPr="00AE36A2" w:rsidTr="00DC6E92">
        <w:trPr>
          <w:trHeight w:val="95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722321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Općinske komunalne pristojbe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4.160.000,00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4.160.000,00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95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722322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Općinske komunalne pristojbe za istaknutu tvrtku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95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722329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Ostale općinske komunalne pristojbe i takse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33,33</w:t>
            </w:r>
          </w:p>
        </w:tc>
      </w:tr>
      <w:tr w:rsidR="00DC6E92" w:rsidRPr="00AE36A2" w:rsidTr="00DC6E92">
        <w:trPr>
          <w:trHeight w:val="95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722430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Općinske naknade za zemljište i izgradnju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50,00</w:t>
            </w:r>
          </w:p>
        </w:tc>
      </w:tr>
      <w:tr w:rsidR="00DC6E92" w:rsidRPr="00AE36A2" w:rsidTr="00DC6E92">
        <w:trPr>
          <w:trHeight w:val="128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722440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Ostale općinske naknade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13.396.100,00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8.500.000,00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63,45</w:t>
            </w:r>
          </w:p>
        </w:tc>
      </w:tr>
      <w:tr w:rsidR="00DC6E92" w:rsidRPr="00AE36A2" w:rsidTr="00DC6E92">
        <w:trPr>
          <w:trHeight w:val="128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722443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Sredstva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hidroakumulacije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-redovna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8.720.6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8.500.000,00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97,47</w:t>
            </w:r>
          </w:p>
        </w:tc>
      </w:tr>
      <w:tr w:rsidR="00DC6E92" w:rsidRPr="00AE36A2" w:rsidTr="00DC6E92">
        <w:trPr>
          <w:trHeight w:val="21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722443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Sredstva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hidroakumulacije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-po tužbama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4.675.500,00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DC6E92">
        <w:trPr>
          <w:trHeight w:val="150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722510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Naknada za korištenje podataka premjera i katastra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333,33</w:t>
            </w:r>
          </w:p>
        </w:tc>
      </w:tr>
      <w:tr w:rsidR="00DC6E92" w:rsidRPr="00AE36A2" w:rsidTr="00DC6E92">
        <w:trPr>
          <w:trHeight w:val="150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722530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Naknada za ceste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68.000,00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97,14</w:t>
            </w:r>
          </w:p>
        </w:tc>
      </w:tr>
      <w:tr w:rsidR="00DC6E92" w:rsidRPr="00AE36A2" w:rsidTr="00DC6E92">
        <w:trPr>
          <w:trHeight w:val="150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722531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Naknada za upotrebu cesta za vozila pravnih osoba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13.000,00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86,67</w:t>
            </w:r>
          </w:p>
        </w:tc>
      </w:tr>
      <w:tr w:rsidR="00DC6E92" w:rsidRPr="00AE36A2" w:rsidTr="00DC6E92">
        <w:trPr>
          <w:trHeight w:val="150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722532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Naknada za upotrebu cesta za vozila građana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150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722580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Posebne naknade za zaštitu od prirodnih i drugih nepogoda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35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85,71</w:t>
            </w:r>
          </w:p>
        </w:tc>
      </w:tr>
      <w:tr w:rsidR="00DC6E92" w:rsidRPr="00AE36A2" w:rsidTr="00DC6E92">
        <w:trPr>
          <w:trHeight w:val="108"/>
        </w:trPr>
        <w:tc>
          <w:tcPr>
            <w:tcW w:w="81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722700</w:t>
            </w:r>
          </w:p>
        </w:tc>
        <w:tc>
          <w:tcPr>
            <w:tcW w:w="611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Ostale uplate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FFFFFF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108"/>
        </w:trPr>
        <w:tc>
          <w:tcPr>
            <w:tcW w:w="81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722732</w:t>
            </w:r>
          </w:p>
        </w:tc>
        <w:tc>
          <w:tcPr>
            <w:tcW w:w="611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Prihod od troškova naplate po osnovi prinudne naplate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FFFFFF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25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723130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Novčane kazne po općinskim propisima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174"/>
        </w:trPr>
        <w:tc>
          <w:tcPr>
            <w:tcW w:w="8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730000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TEKUĆI TRANSFERI I DONACIJE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1.030.000,00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1.195.000,00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116,02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lastRenderedPageBreak/>
              <w:t>732110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Primljeni tekući transferi od drugih razina vlasti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1.030.000,00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1.195.000,00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116,02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5A1E5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DC6E92" w:rsidRPr="005A1E5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Primljeni tekući transferi od Županije</w:t>
            </w:r>
          </w:p>
        </w:tc>
        <w:tc>
          <w:tcPr>
            <w:tcW w:w="1337" w:type="dxa"/>
          </w:tcPr>
          <w:p w:rsidR="00DC6E92" w:rsidRPr="005A1E5E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905</w:t>
            </w: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Pr="005A1E5E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1.070.000,00</w:t>
            </w:r>
          </w:p>
        </w:tc>
        <w:tc>
          <w:tcPr>
            <w:tcW w:w="1337" w:type="dxa"/>
          </w:tcPr>
          <w:p w:rsidR="00DC6E92" w:rsidRPr="005A1E5E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118,23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Ministarstvo poljoprivrede HNŽ-a, učešće u izgradnji vodovoda i kanalizacije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160.000,00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Primljeni namjenski transferi za obrazovanje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300</w:t>
            </w: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650.000,00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216,67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Primljeni namjenski transferi za zdravstvo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145</w:t>
            </w: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172,41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Primljeni namjenski transfer za regionalnu cestu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290.000,00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732114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Ostali transferi od županije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5A1E5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732112</w:t>
            </w:r>
          </w:p>
        </w:tc>
        <w:tc>
          <w:tcPr>
            <w:tcW w:w="6117" w:type="dxa"/>
            <w:shd w:val="clear" w:color="auto" w:fill="auto"/>
          </w:tcPr>
          <w:p w:rsidR="00DC6E92" w:rsidRPr="005A1E5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Primljeni tekući transferi od Federacije</w:t>
            </w:r>
          </w:p>
        </w:tc>
        <w:tc>
          <w:tcPr>
            <w:tcW w:w="1337" w:type="dxa"/>
          </w:tcPr>
          <w:p w:rsidR="00DC6E92" w:rsidRPr="005A1E5E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125.000,00</w:t>
            </w:r>
          </w:p>
        </w:tc>
        <w:tc>
          <w:tcPr>
            <w:tcW w:w="1337" w:type="dxa"/>
          </w:tcPr>
          <w:p w:rsidR="00DC6E92" w:rsidRPr="005A1E5E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125.000,00</w:t>
            </w:r>
          </w:p>
        </w:tc>
        <w:tc>
          <w:tcPr>
            <w:tcW w:w="1337" w:type="dxa"/>
          </w:tcPr>
          <w:p w:rsidR="00DC6E92" w:rsidRPr="005A1E5E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PRIMICI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1.957.000,00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63,21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813520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Povrat od učešća u zajedničkim ulaganjima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813521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Primljeni povrati PDV-a uz kredit EIB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814200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Primici od inozemnog zaduživanja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814213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Kredit EIB-FBiH-Općina Prozor-Rama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: 01/1-16-998/13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812100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Primljeni namjenski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grantovi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 za uređaj za pročišćavanje-IPA 2018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46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812111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Primljeni namjenski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grantovi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za uređaj za pročišćavanje-IPA 2018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33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1.237.000,00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700000/</w:t>
            </w:r>
          </w:p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61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PRIHODI I PRIMICI (700+810)</w:t>
            </w:r>
          </w:p>
        </w:tc>
        <w:tc>
          <w:tcPr>
            <w:tcW w:w="1337" w:type="dxa"/>
            <w:shd w:val="clear" w:color="auto" w:fill="A6A6A6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26.118.300,00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  <w:p w:rsidR="00DF5860" w:rsidRDefault="00DF5860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DF58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18.549.050,00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71,02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61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SUFICIT/DEFICIT RANIJEG RAZDOBLJA</w:t>
            </w:r>
          </w:p>
        </w:tc>
        <w:tc>
          <w:tcPr>
            <w:tcW w:w="133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7" w:type="dxa"/>
            <w:shd w:val="clear" w:color="auto" w:fill="A6A6A6"/>
          </w:tcPr>
          <w:p w:rsidR="00DC6E92" w:rsidRDefault="00707F4B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3.474.550,00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036DE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700000/</w:t>
            </w:r>
          </w:p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810000</w:t>
            </w:r>
          </w:p>
        </w:tc>
        <w:tc>
          <w:tcPr>
            <w:tcW w:w="611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RASPOLOŽIVA SREDSTVA</w:t>
            </w:r>
          </w:p>
        </w:tc>
        <w:tc>
          <w:tcPr>
            <w:tcW w:w="1337" w:type="dxa"/>
            <w:shd w:val="clear" w:color="auto" w:fill="A6A6A6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26.118.300,00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0B7A18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22.023.6</w:t>
            </w:r>
            <w:r w:rsidR="00036D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0B7A18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84,32</w:t>
            </w:r>
          </w:p>
        </w:tc>
      </w:tr>
    </w:tbl>
    <w:p w:rsidR="00DC6E92" w:rsidRDefault="00DC6E92" w:rsidP="00DC6E92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C6E92" w:rsidRPr="00F4459C" w:rsidRDefault="00DC6E92" w:rsidP="00DC6E92">
      <w:pPr>
        <w:pStyle w:val="Odlomakpopisa"/>
        <w:numPr>
          <w:ilvl w:val="0"/>
          <w:numId w:val="7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59C">
        <w:rPr>
          <w:rFonts w:ascii="Times New Roman" w:hAnsi="Times New Roman" w:cs="Times New Roman"/>
          <w:b/>
          <w:sz w:val="24"/>
          <w:szCs w:val="24"/>
        </w:rPr>
        <w:t>RASHODI I IZDACI</w:t>
      </w:r>
    </w:p>
    <w:tbl>
      <w:tblPr>
        <w:tblpPr w:leftFromText="180" w:rightFromText="180" w:vertAnchor="text" w:horzAnchor="margin" w:tblpXSpec="center" w:tblpY="385"/>
        <w:tblW w:w="109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117"/>
        <w:gridCol w:w="1337"/>
        <w:gridCol w:w="1337"/>
        <w:gridCol w:w="1337"/>
      </w:tblGrid>
      <w:tr w:rsidR="00DC6E92" w:rsidRPr="00AE36A2" w:rsidTr="00DC6E92">
        <w:trPr>
          <w:trHeight w:val="706"/>
        </w:trPr>
        <w:tc>
          <w:tcPr>
            <w:tcW w:w="851" w:type="dxa"/>
            <w:shd w:val="clear" w:color="auto" w:fill="BFBFBF"/>
          </w:tcPr>
          <w:p w:rsidR="00DC6E92" w:rsidRPr="00AE36A2" w:rsidRDefault="00DC6E92" w:rsidP="00DC6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Ekonomski kod</w:t>
            </w:r>
          </w:p>
        </w:tc>
        <w:tc>
          <w:tcPr>
            <w:tcW w:w="6117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3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Proračun 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za</w:t>
            </w:r>
          </w:p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2023.god.</w:t>
            </w:r>
          </w:p>
        </w:tc>
        <w:tc>
          <w:tcPr>
            <w:tcW w:w="133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33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37" w:type="dxa"/>
          </w:tcPr>
          <w:p w:rsidR="00DC6E9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600000/</w:t>
            </w: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820000</w:t>
            </w:r>
          </w:p>
        </w:tc>
        <w:tc>
          <w:tcPr>
            <w:tcW w:w="6117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RASHODI I IZDACI</w:t>
            </w:r>
          </w:p>
        </w:tc>
        <w:tc>
          <w:tcPr>
            <w:tcW w:w="1337" w:type="dxa"/>
            <w:shd w:val="clear" w:color="auto" w:fill="A6A6A6"/>
          </w:tcPr>
          <w:p w:rsidR="00DC6E92" w:rsidRPr="00AE36A2" w:rsidRDefault="00DC6E92" w:rsidP="00DC6E9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26.118.300,00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036DE5" w:rsidP="00DC6E9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22.023</w:t>
            </w:r>
            <w:r w:rsidR="009D4C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.600,00</w:t>
            </w:r>
          </w:p>
        </w:tc>
        <w:tc>
          <w:tcPr>
            <w:tcW w:w="1337" w:type="dxa"/>
            <w:shd w:val="clear" w:color="auto" w:fill="A6A6A6"/>
          </w:tcPr>
          <w:p w:rsidR="00DC6E92" w:rsidRDefault="00036DE5" w:rsidP="00DC6E9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84,32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611000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BRUTO PLAĆE I NAKNADE TROŠKOVA ZAPOSLENIH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3.116.200,00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9D4C2C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3.364.000,00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9D4C2C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107,95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611100</w:t>
            </w:r>
          </w:p>
        </w:tc>
        <w:tc>
          <w:tcPr>
            <w:tcW w:w="611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Bruto plaće zaposlenih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2.778.000,00</w:t>
            </w:r>
          </w:p>
        </w:tc>
        <w:tc>
          <w:tcPr>
            <w:tcW w:w="1337" w:type="dxa"/>
            <w:shd w:val="clear" w:color="auto" w:fill="FFFFFF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2.968.000,00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106,84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troškova zaposlenih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338.200,00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396.000,00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117,09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612000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298.600,00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308.600,00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103,35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612100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298.600,00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308.000,00</w:t>
            </w:r>
          </w:p>
        </w:tc>
        <w:tc>
          <w:tcPr>
            <w:tcW w:w="1337" w:type="dxa"/>
          </w:tcPr>
          <w:p w:rsidR="00DC6E92" w:rsidRPr="00AE36A2" w:rsidRDefault="007B2BA1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103,1</w:t>
            </w:r>
            <w:r w:rsidR="009D4C2C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MATERIJAL I USLUGE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1.490.500,00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1.490.000,00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99,97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613100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Putni troškovi-dnevnice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613200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energiju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390.000,00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405.000,00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103,85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komunikaciju i komunalne usluge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95.000,00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613400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Nabava materijala i sitnog inventara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47.000,00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51.000,00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108,51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613500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usluge prijevoza i goriva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613600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Unajmljivanje imovine, opreme i nematerijalne imovine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tekuće održavanje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305.000,00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613800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osiguranja, bankovnih usluga i usluga platnog prometa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20.500,00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97,56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Ugovorene i druge posebne usluge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553.000,00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533.000,00</w:t>
            </w:r>
          </w:p>
        </w:tc>
        <w:tc>
          <w:tcPr>
            <w:tcW w:w="1337" w:type="dxa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96,38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TEKUĆI TRANSFERI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10.146.000,00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9.156.000,00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90,24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drugim razinama vlasti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1.495.000,00</w:t>
            </w:r>
          </w:p>
        </w:tc>
        <w:tc>
          <w:tcPr>
            <w:tcW w:w="1337" w:type="dxa"/>
          </w:tcPr>
          <w:p w:rsidR="00DC6E92" w:rsidRDefault="009D4C2C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1.600.000,00</w:t>
            </w:r>
          </w:p>
        </w:tc>
        <w:tc>
          <w:tcPr>
            <w:tcW w:w="1337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107,02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pojedincima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1.480.000,00</w:t>
            </w:r>
          </w:p>
        </w:tc>
        <w:tc>
          <w:tcPr>
            <w:tcW w:w="1337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1.520.000,00</w:t>
            </w:r>
          </w:p>
        </w:tc>
        <w:tc>
          <w:tcPr>
            <w:tcW w:w="1337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102,70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neprofitnim organizacijama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2.923.000,00</w:t>
            </w:r>
          </w:p>
        </w:tc>
        <w:tc>
          <w:tcPr>
            <w:tcW w:w="1337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3.248.000,00</w:t>
            </w:r>
          </w:p>
        </w:tc>
        <w:tc>
          <w:tcPr>
            <w:tcW w:w="1337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111,12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Subvencije javnim poduzećima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1.938.000,00</w:t>
            </w:r>
          </w:p>
        </w:tc>
        <w:tc>
          <w:tcPr>
            <w:tcW w:w="1337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1.698.000,00</w:t>
            </w:r>
          </w:p>
        </w:tc>
        <w:tc>
          <w:tcPr>
            <w:tcW w:w="1337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87,62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614500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Subvencije privatnim poduzećima i poduzetnicima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2.300.000,00</w:t>
            </w:r>
          </w:p>
        </w:tc>
        <w:tc>
          <w:tcPr>
            <w:tcW w:w="1337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1.050.000,00</w:t>
            </w:r>
          </w:p>
        </w:tc>
        <w:tc>
          <w:tcPr>
            <w:tcW w:w="1337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45,65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614800</w:t>
            </w:r>
          </w:p>
        </w:tc>
        <w:tc>
          <w:tcPr>
            <w:tcW w:w="61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Drugi tekući rashodi</w:t>
            </w:r>
          </w:p>
        </w:tc>
        <w:tc>
          <w:tcPr>
            <w:tcW w:w="133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7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337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615000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KAPITALNI TRANSFERI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1.310.000,00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707F4B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58</w:t>
            </w:r>
            <w:r w:rsidR="00C11B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707F4B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44,27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616000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KAMATE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105.000,00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57,14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820000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KAPITALNI IZDACI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9.152.000,00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707F4B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6.66</w:t>
            </w:r>
            <w:r w:rsidR="00C11B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707F4B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72,83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821000</w:t>
            </w:r>
          </w:p>
        </w:tc>
        <w:tc>
          <w:tcPr>
            <w:tcW w:w="611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nabavu stalnih sredstava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9.152.000,00</w:t>
            </w:r>
          </w:p>
        </w:tc>
        <w:tc>
          <w:tcPr>
            <w:tcW w:w="1337" w:type="dxa"/>
            <w:shd w:val="clear" w:color="auto" w:fill="FFFFFF"/>
          </w:tcPr>
          <w:p w:rsidR="00DC6E92" w:rsidRDefault="00707F4B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6.665</w:t>
            </w:r>
            <w:r w:rsidR="00C11BE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7" w:type="dxa"/>
            <w:shd w:val="clear" w:color="auto" w:fill="FFFFFF"/>
          </w:tcPr>
          <w:p w:rsidR="00DC6E92" w:rsidRPr="00AE36A2" w:rsidRDefault="00707F4B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72,83</w:t>
            </w:r>
          </w:p>
        </w:tc>
      </w:tr>
      <w:tr w:rsidR="00DC6E92" w:rsidRPr="00AE36A2" w:rsidTr="00DC6E92">
        <w:trPr>
          <w:trHeight w:val="231"/>
        </w:trPr>
        <w:tc>
          <w:tcPr>
            <w:tcW w:w="851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999999</w:t>
            </w:r>
          </w:p>
        </w:tc>
        <w:tc>
          <w:tcPr>
            <w:tcW w:w="61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TEKUĆA REZERVA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337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337" w:type="dxa"/>
            <w:shd w:val="clear" w:color="auto" w:fill="D9D9D9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</w:tbl>
    <w:p w:rsidR="00DC6E92" w:rsidRPr="00AE36A2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DC6E92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DC6E92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DC6E92" w:rsidRPr="00D45BC8" w:rsidRDefault="00DC6E92" w:rsidP="00DC6E92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BC8">
        <w:rPr>
          <w:rFonts w:ascii="Times New Roman" w:hAnsi="Times New Roman" w:cs="Times New Roman"/>
          <w:b/>
          <w:sz w:val="28"/>
          <w:szCs w:val="28"/>
          <w:u w:val="single"/>
        </w:rPr>
        <w:t>POSEBNI DIO</w:t>
      </w:r>
    </w:p>
    <w:p w:rsidR="00DC6E92" w:rsidRPr="00AE36A2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C6E92" w:rsidRPr="00AE36A2" w:rsidRDefault="00DC6E92" w:rsidP="00DC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C6E92" w:rsidRPr="00AE36A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E36A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01-JEDINSTVENI ORGAN UPRAVE</w:t>
      </w:r>
    </w:p>
    <w:tbl>
      <w:tblPr>
        <w:tblpPr w:leftFromText="180" w:rightFromText="180" w:vertAnchor="text" w:horzAnchor="margin" w:tblpXSpec="center" w:tblpY="385"/>
        <w:tblW w:w="110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1418"/>
        <w:gridCol w:w="1275"/>
        <w:gridCol w:w="1276"/>
      </w:tblGrid>
      <w:tr w:rsidR="00DC6E92" w:rsidRPr="00AE36A2" w:rsidTr="009A730A">
        <w:trPr>
          <w:trHeight w:val="841"/>
        </w:trPr>
        <w:tc>
          <w:tcPr>
            <w:tcW w:w="959" w:type="dxa"/>
            <w:shd w:val="clear" w:color="auto" w:fill="BFBFBF"/>
          </w:tcPr>
          <w:p w:rsidR="00DC6E92" w:rsidRPr="00AE36A2" w:rsidRDefault="00DC6E92" w:rsidP="00DC6E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Ekonomski kod</w:t>
            </w:r>
          </w:p>
        </w:tc>
        <w:tc>
          <w:tcPr>
            <w:tcW w:w="6095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418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Proračun 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za</w:t>
            </w:r>
          </w:p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 2023.god.</w:t>
            </w:r>
          </w:p>
        </w:tc>
        <w:tc>
          <w:tcPr>
            <w:tcW w:w="1275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276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5" w:type="dxa"/>
          </w:tcPr>
          <w:p w:rsidR="00DC6E9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600000</w:t>
            </w:r>
          </w:p>
        </w:tc>
        <w:tc>
          <w:tcPr>
            <w:tcW w:w="6095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RASHODI</w:t>
            </w:r>
          </w:p>
        </w:tc>
        <w:tc>
          <w:tcPr>
            <w:tcW w:w="1418" w:type="dxa"/>
            <w:shd w:val="clear" w:color="auto" w:fill="A6A6A6"/>
          </w:tcPr>
          <w:p w:rsidR="00DC6E92" w:rsidRPr="00AE36A2" w:rsidRDefault="00DC6E92" w:rsidP="00DC6E9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15.052.300,00</w:t>
            </w:r>
          </w:p>
        </w:tc>
        <w:tc>
          <w:tcPr>
            <w:tcW w:w="1275" w:type="dxa"/>
            <w:shd w:val="clear" w:color="auto" w:fill="A6A6A6"/>
          </w:tcPr>
          <w:p w:rsidR="00DC6E92" w:rsidRDefault="009A730A" w:rsidP="009A73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14.275.000,00</w:t>
            </w:r>
          </w:p>
        </w:tc>
        <w:tc>
          <w:tcPr>
            <w:tcW w:w="1276" w:type="dxa"/>
            <w:shd w:val="clear" w:color="auto" w:fill="A6A6A6"/>
          </w:tcPr>
          <w:p w:rsidR="00DC6E92" w:rsidRDefault="00C11BEF" w:rsidP="00DC6E9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ar-SA"/>
              </w:rPr>
              <w:t>94,84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611000</w:t>
            </w:r>
          </w:p>
        </w:tc>
        <w:tc>
          <w:tcPr>
            <w:tcW w:w="6095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BRUTO PLAĆE I NAKNADE TROŠKOVA ZAPOSLENIH</w:t>
            </w:r>
          </w:p>
        </w:tc>
        <w:tc>
          <w:tcPr>
            <w:tcW w:w="1418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3.022.300,00</w:t>
            </w:r>
          </w:p>
        </w:tc>
        <w:tc>
          <w:tcPr>
            <w:tcW w:w="1275" w:type="dxa"/>
            <w:shd w:val="clear" w:color="auto" w:fill="D9D9D9"/>
          </w:tcPr>
          <w:p w:rsidR="00DC6E92" w:rsidRDefault="00C11BEF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3.270.000,00</w:t>
            </w:r>
          </w:p>
        </w:tc>
        <w:tc>
          <w:tcPr>
            <w:tcW w:w="1276" w:type="dxa"/>
            <w:shd w:val="clear" w:color="auto" w:fill="D9D9D9"/>
          </w:tcPr>
          <w:p w:rsidR="00DC6E92" w:rsidRDefault="00C11BEF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108,20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611100</w:t>
            </w:r>
          </w:p>
        </w:tc>
        <w:tc>
          <w:tcPr>
            <w:tcW w:w="6095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Bruto plaće i naknade plaće</w:t>
            </w:r>
          </w:p>
        </w:tc>
        <w:tc>
          <w:tcPr>
            <w:tcW w:w="1418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2.690.000,00</w:t>
            </w:r>
          </w:p>
        </w:tc>
        <w:tc>
          <w:tcPr>
            <w:tcW w:w="1275" w:type="dxa"/>
            <w:shd w:val="clear" w:color="auto" w:fill="FFFFFF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2.880.000,00</w:t>
            </w:r>
          </w:p>
        </w:tc>
        <w:tc>
          <w:tcPr>
            <w:tcW w:w="1276" w:type="dxa"/>
            <w:shd w:val="clear" w:color="auto" w:fill="FFFFFF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107,06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611200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Naknade troškova zaposlenih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332.300,00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390.000,00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117,36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prijevoz na posao i s posla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50.800,00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127,95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topli obrok tijekom rada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211.000,00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235.000,00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111,37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Regres za godišnji odmor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45.500,00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109,89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611225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Otpremnine zbog odlaska u mirovinu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611227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Pomoć u slučaju bolesti i smrti člana uže obitelji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612000</w:t>
            </w:r>
          </w:p>
        </w:tc>
        <w:tc>
          <w:tcPr>
            <w:tcW w:w="6095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418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290.000,00</w:t>
            </w:r>
          </w:p>
        </w:tc>
        <w:tc>
          <w:tcPr>
            <w:tcW w:w="1275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6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103,45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612100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103,45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613000</w:t>
            </w:r>
          </w:p>
        </w:tc>
        <w:tc>
          <w:tcPr>
            <w:tcW w:w="6095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MATERIJAL I USLUGE</w:t>
            </w:r>
          </w:p>
        </w:tc>
        <w:tc>
          <w:tcPr>
            <w:tcW w:w="1418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1.489.000,00</w:t>
            </w:r>
          </w:p>
        </w:tc>
        <w:tc>
          <w:tcPr>
            <w:tcW w:w="1275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1.489.000,00</w:t>
            </w:r>
          </w:p>
        </w:tc>
        <w:tc>
          <w:tcPr>
            <w:tcW w:w="1276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613100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Putni troškovi-dnevnice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613200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energiju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390.000,00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405.000,00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103,85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613211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Javna rasvjeta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280.000,00</w:t>
            </w:r>
          </w:p>
        </w:tc>
        <w:tc>
          <w:tcPr>
            <w:tcW w:w="1275" w:type="dxa"/>
          </w:tcPr>
          <w:p w:rsidR="00DC6E92" w:rsidRPr="002112A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2112AB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280.000,00</w:t>
            </w:r>
          </w:p>
        </w:tc>
        <w:tc>
          <w:tcPr>
            <w:tcW w:w="1276" w:type="dxa"/>
          </w:tcPr>
          <w:p w:rsidR="00DC6E92" w:rsidRPr="002112AB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613211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Općina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113,64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613300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komunikaciju i komunalne usluge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95.000,00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95.000,00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telefonske usluge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613314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Poštanske usluge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32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32.000,00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613321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vodu i kanalizaciju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613324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usluge održavanja čistoće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613400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Nabava materijala i sitnog inventara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46.000,00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108,69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613411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obrasce i papir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46.000,00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108,69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613500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usluge prijevoza i goriva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613510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Gorivo za prijevoz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613523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Troškovi registracije motornih vozila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613600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Unajmljivanje imovine, opreme i nematerijalne imovine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613611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Unajmljivanje prostora ili zgrada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613700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tekuće održavanje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305.000,00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305.000,00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Materijal za popravak i održavanje zgrada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613712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Materijal za popravak i održavanje opreme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613723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Usluge popravka i održavanja vozila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613724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Zimsko održavanje lokalnih cesta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613800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osiguranja, bankovnih usluga i usluga platnog prometa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613822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platnog prometa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613900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Ugovorene i druge posebne usluge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553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533.000,00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96,38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613914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Usluge reprezentacije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613916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Troškovi obilježavanja Dana općine, blagdana i drugih manifestacija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613919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informiranje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613922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Usluge stručnog obrazovanja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613937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Troškovi vještačenja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613972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po osnovi ugovora o privremenim i povremenim poslovima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613973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volontere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613975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općinske vijećnike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112.000,00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112.000,00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613974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rad komisija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77,78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lastRenderedPageBreak/>
              <w:t>613991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Ostale nespomenute usluge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613994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na temelju poslova sigurnosti, zaštite i spašavanja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614000</w:t>
            </w:r>
          </w:p>
        </w:tc>
        <w:tc>
          <w:tcPr>
            <w:tcW w:w="6095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TEKUĆI TRANSFERI</w:t>
            </w:r>
          </w:p>
        </w:tc>
        <w:tc>
          <w:tcPr>
            <w:tcW w:w="1418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10.146.000,00</w:t>
            </w:r>
          </w:p>
        </w:tc>
        <w:tc>
          <w:tcPr>
            <w:tcW w:w="1275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9.156.000,00</w:t>
            </w:r>
          </w:p>
        </w:tc>
        <w:tc>
          <w:tcPr>
            <w:tcW w:w="1276" w:type="dxa"/>
            <w:shd w:val="clear" w:color="auto" w:fill="D9D9D9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90,24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OBRAZOVANJE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1.975.000,00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2.125.000,00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107,59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614125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obrazovanje-materijalni troškovi i tekuće održavanje škola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260.000,00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260.000,00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E013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Osnovna škola Marko Marulić-Prozor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9A730A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E013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Osnovna škola Fra Jeronim Vladić-</w:t>
            </w:r>
            <w:proofErr w:type="spellStart"/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Ripci</w:t>
            </w:r>
            <w:proofErr w:type="spellEnd"/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E013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Osnovna škola Ivan Mažuranić-Gračac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E013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Osnovna škola Veselka </w:t>
            </w:r>
            <w:proofErr w:type="spellStart"/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Tenžere</w:t>
            </w:r>
            <w:proofErr w:type="spellEnd"/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-Uzdol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E013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Osnovna škola </w:t>
            </w:r>
            <w:proofErr w:type="spellStart"/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Šćipe</w:t>
            </w:r>
            <w:proofErr w:type="spellEnd"/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E013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E01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Srednja škola Prozor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614234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Isplate stipendija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614243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prijevoz učenika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950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990.000,00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104,21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614244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Potpore pri upisu djece u 1. razred OŠ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25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Dječji vrtić Prozor-Rama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440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55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125,00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SPORT I KULTURA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1.355.000,00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1.440.000,00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106,27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kulturu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kulture – KSC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320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37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115,63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614122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sport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650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750.000,00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115,38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Sportsko ribolovno društvo Ramske vode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9A730A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9A730A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Sportsko rekreativni savez  i projekti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Veslački klub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Šahovski klub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Lovačko društvo Vepar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HNK Rama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Karate klub EMPI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Stolnoteniski klub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MNK Makljen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Muški košarkaški klub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SU Optimist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BK </w:t>
            </w:r>
            <w:proofErr w:type="spellStart"/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Ventus</w:t>
            </w:r>
            <w:proofErr w:type="spellEnd"/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Ženski košarkaški klub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Odbojkaški klub Makljen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3F0E75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3F0E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Ostalo</w:t>
            </w:r>
          </w:p>
        </w:tc>
        <w:tc>
          <w:tcPr>
            <w:tcW w:w="1418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614126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Ostali transferi za projekte razvoja turizma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614126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Organiziranje stručnog simpozija i druge aktivnosti iz oblasti povijesti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Gradska knjižnica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5" w:type="dxa"/>
          </w:tcPr>
          <w:p w:rsidR="00DC6E92" w:rsidRDefault="007755F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130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104,00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Nevladine organizacije i projekti mladih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Zaštita kulturnog naslijeđa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5" w:type="dxa"/>
          </w:tcPr>
          <w:p w:rsidR="00DC6E92" w:rsidRDefault="00531A56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SOCIJALNA I ZDRAVSTVENA SKRB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1.780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2.000.000,00</w:t>
            </w:r>
          </w:p>
        </w:tc>
        <w:tc>
          <w:tcPr>
            <w:tcW w:w="1276" w:type="dxa"/>
          </w:tcPr>
          <w:p w:rsidR="00DC6E9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112,36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614233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Alternativni smještaj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614245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Jednokratna novčana pomoć za novorođene bebe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Crveni križ Rama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140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531A56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17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121,43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Centar za socijalni rad Prozor-Rama i druge institucije za socijalni rad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395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395.000,00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JU Centar za prevenciju, rehabilitaciju i edukaciju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531A56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23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115,00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zdravlja-stanica hitne pomoći, hemodijaliza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zdravlja-nabava opreme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Pr="00AE36A2" w:rsidRDefault="00C11BEF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Dom zdravlja- transfer od Ministarstva zdravstva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155,17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614229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Ostale isplate pojedincima iz materijalno  - socijalne sigurnosti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OSTALI TRANSFERI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788.000,00</w:t>
            </w:r>
          </w:p>
        </w:tc>
        <w:tc>
          <w:tcPr>
            <w:tcW w:w="1275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803.000,00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101,90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614116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Razminiranje minskih polja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614117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Tekući transferi mjesnim zajednicama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276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614124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sfer za izbore-OIP</w:t>
            </w:r>
          </w:p>
        </w:tc>
        <w:tc>
          <w:tcPr>
            <w:tcW w:w="1418" w:type="dxa"/>
          </w:tcPr>
          <w:p w:rsidR="00DC6E92" w:rsidRPr="00DF52FD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</w:t>
            </w:r>
            <w:r w:rsidRPr="00DF52FD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Pr="00DF52FD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Udruge proistekle iz rata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Udruga dragovoljaca i veterana Domovinskog rata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HB,Podružnica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6.792,00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Udruga rodit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elja i udovica hrvatskih branitelja poginulih u Domovinskom ratu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6.792,00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Udruga hrvatskih vojnih invalida Domovinskog rata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6.792,00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Udruga prognanih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5.436,00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Udruženje organizacija porodica </w:t>
            </w:r>
            <w:proofErr w:type="spellStart"/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šehida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ipoginulih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boraca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Prozor,Rama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-Prozor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4.140,00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Udruženje ratnih vojnih invalida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3.084,00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JOB Prozor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-Rama,unija veterana-demobiliziranih boraca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3.084,00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Udruženje logoraša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3.084,00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Udruga maloljetnih dragovoljaca  Domovinskog  rata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1.356,00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Udruga nositelja ratnih </w:t>
            </w: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odličja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HVO Prozor-Rama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1.356,00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2C34DB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Udruženje porodica  zarobljenih i  nestalih  B</w:t>
            </w:r>
            <w:r w:rsidRPr="002C34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ošnjaka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 xml:space="preserve"> „Prozor 92-95“ </w:t>
            </w:r>
          </w:p>
        </w:tc>
        <w:tc>
          <w:tcPr>
            <w:tcW w:w="1418" w:type="dxa"/>
          </w:tcPr>
          <w:p w:rsidR="00DC6E92" w:rsidRPr="0029619B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2961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3.084,00</w:t>
            </w:r>
          </w:p>
        </w:tc>
        <w:tc>
          <w:tcPr>
            <w:tcW w:w="1275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29619B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Udruge proistekle iz rata-projekti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Vatrogasno društvo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420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430.000,00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102,38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614319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Humanitarne aktivnosti crkvenih zajednica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5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AE36A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614319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Humanitarne aktivnosti islamske zajednice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5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Pr="00AE36A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614319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Vjerske zajednice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Katolička crkva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275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Islamska vjerska zajednica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5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614323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Transfer za političke stranke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614324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Udruge umirovljenika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614400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SUBVENCIJE JAVNIM PODUZEĆIMA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1.938.000,00</w:t>
            </w:r>
          </w:p>
        </w:tc>
        <w:tc>
          <w:tcPr>
            <w:tcW w:w="1275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1.698.000,00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87,62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Radio Rama 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350.000,00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Vodograd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Prozor ZKP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5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75,00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Agencija za lokalni razvoj d.o.o.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298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298.000,00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Javni prijevoz – subvencije prijevoza građana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Javni prijevoz d.o.o.  – dotacija za autobusni kolodvor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    150.000,00</w:t>
            </w:r>
          </w:p>
        </w:tc>
        <w:tc>
          <w:tcPr>
            <w:tcW w:w="1275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JKP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Vodograd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d.o.o. – subvencija rada mrtvačnice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5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614411</w:t>
            </w:r>
          </w:p>
        </w:tc>
        <w:tc>
          <w:tcPr>
            <w:tcW w:w="6095" w:type="dxa"/>
            <w:shd w:val="clear" w:color="auto" w:fill="auto"/>
          </w:tcPr>
          <w:p w:rsidR="00DC6E9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JKP </w:t>
            </w:r>
            <w:proofErr w:type="spellStart"/>
            <w:r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Vodograd</w:t>
            </w:r>
            <w:proofErr w:type="spellEnd"/>
            <w:r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d.o.o. – subvencija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rada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sortirnice</w:t>
            </w:r>
            <w:proofErr w:type="spellEnd"/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614500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SUBVENCIJE PRIVATNIM PODUZEĆIMA I PODUZETNICIMA</w:t>
            </w:r>
          </w:p>
        </w:tc>
        <w:tc>
          <w:tcPr>
            <w:tcW w:w="1418" w:type="dxa"/>
          </w:tcPr>
          <w:p w:rsidR="00DC6E92" w:rsidRPr="00114CEF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2.300.000,00</w:t>
            </w:r>
          </w:p>
        </w:tc>
        <w:tc>
          <w:tcPr>
            <w:tcW w:w="1275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1.050.000,00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45,65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614515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Poticaji za razvoj poljoprivrede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614539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Poticaj za zapošljavanje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2.0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275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750.000,00</w:t>
            </w:r>
          </w:p>
        </w:tc>
        <w:tc>
          <w:tcPr>
            <w:tcW w:w="1276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37,50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614800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DRUGI TEKUĆI IZDACI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614817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Izvršenje sudskih presuda</w:t>
            </w:r>
          </w:p>
        </w:tc>
        <w:tc>
          <w:tcPr>
            <w:tcW w:w="1418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5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276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400,00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BFBFBF"/>
          </w:tcPr>
          <w:p w:rsidR="00DC6E92" w:rsidRPr="00CB04EE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CB0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616000</w:t>
            </w:r>
          </w:p>
        </w:tc>
        <w:tc>
          <w:tcPr>
            <w:tcW w:w="6095" w:type="dxa"/>
            <w:shd w:val="clear" w:color="auto" w:fill="BFBFB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IZDACI ZA KAMATE</w:t>
            </w:r>
          </w:p>
        </w:tc>
        <w:tc>
          <w:tcPr>
            <w:tcW w:w="1418" w:type="dxa"/>
            <w:shd w:val="clear" w:color="auto" w:fill="BFBFB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105.000,00</w:t>
            </w:r>
          </w:p>
        </w:tc>
        <w:tc>
          <w:tcPr>
            <w:tcW w:w="1275" w:type="dxa"/>
            <w:shd w:val="clear" w:color="auto" w:fill="BFBFBF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276" w:type="dxa"/>
            <w:shd w:val="clear" w:color="auto" w:fill="BFBFBF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57,14</w:t>
            </w:r>
          </w:p>
        </w:tc>
      </w:tr>
      <w:tr w:rsidR="00DC6E92" w:rsidRPr="00AE36A2" w:rsidTr="009A730A">
        <w:trPr>
          <w:trHeight w:val="231"/>
        </w:trPr>
        <w:tc>
          <w:tcPr>
            <w:tcW w:w="959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616331</w:t>
            </w:r>
          </w:p>
        </w:tc>
        <w:tc>
          <w:tcPr>
            <w:tcW w:w="6095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Kamate na kredite i anuitet</w:t>
            </w:r>
          </w:p>
        </w:tc>
        <w:tc>
          <w:tcPr>
            <w:tcW w:w="1418" w:type="dxa"/>
          </w:tcPr>
          <w:p w:rsidR="00DC6E92" w:rsidRPr="001E05F6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</w:t>
            </w:r>
            <w:r w:rsidRPr="003F1EE3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5" w:type="dxa"/>
          </w:tcPr>
          <w:p w:rsidR="00DC6E92" w:rsidRDefault="00CE0794" w:rsidP="00CE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60.</w:t>
            </w:r>
            <w:r w:rsidR="00DC6E9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000,00</w:t>
            </w:r>
          </w:p>
        </w:tc>
        <w:tc>
          <w:tcPr>
            <w:tcW w:w="1276" w:type="dxa"/>
          </w:tcPr>
          <w:p w:rsidR="00DC6E92" w:rsidRPr="003F1EE3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57,14</w:t>
            </w:r>
          </w:p>
        </w:tc>
      </w:tr>
    </w:tbl>
    <w:p w:rsidR="00DC6E92" w:rsidRDefault="00DC6E92" w:rsidP="00DC6E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 w:eastAsia="hr-HR"/>
        </w:rPr>
      </w:pPr>
    </w:p>
    <w:p w:rsidR="00DC6E92" w:rsidRDefault="00DC6E92" w:rsidP="00DC6E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 w:eastAsia="hr-HR"/>
        </w:rPr>
      </w:pPr>
    </w:p>
    <w:p w:rsidR="00DC6E92" w:rsidRDefault="00DC6E92" w:rsidP="00DC6E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 w:eastAsia="hr-HR"/>
        </w:rPr>
      </w:pPr>
    </w:p>
    <w:p w:rsidR="00DC6E92" w:rsidRDefault="00DC6E92" w:rsidP="00DC6E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Pr="00D45BC8" w:rsidRDefault="00DC6E92" w:rsidP="00DC6E92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BC8">
        <w:rPr>
          <w:rFonts w:ascii="Times New Roman" w:hAnsi="Times New Roman" w:cs="Times New Roman"/>
          <w:b/>
          <w:sz w:val="28"/>
          <w:szCs w:val="28"/>
          <w:u w:val="single"/>
        </w:rPr>
        <w:t>TEKUĆA REZERVA</w:t>
      </w:r>
    </w:p>
    <w:p w:rsidR="00DC6E92" w:rsidRPr="00AE36A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Pr="00AE36A2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108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5245"/>
        <w:gridCol w:w="1350"/>
        <w:gridCol w:w="1439"/>
        <w:gridCol w:w="1439"/>
      </w:tblGrid>
      <w:tr w:rsidR="00DC6E92" w:rsidRPr="00AE36A2" w:rsidTr="00350A27">
        <w:trPr>
          <w:trHeight w:val="346"/>
        </w:trPr>
        <w:tc>
          <w:tcPr>
            <w:tcW w:w="1389" w:type="dxa"/>
            <w:shd w:val="clear" w:color="auto" w:fill="BFBFBF"/>
          </w:tcPr>
          <w:p w:rsidR="00DC6E92" w:rsidRPr="00AE36A2" w:rsidRDefault="00DC6E92" w:rsidP="00DC6E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Ekonomski kod</w:t>
            </w:r>
          </w:p>
        </w:tc>
        <w:tc>
          <w:tcPr>
            <w:tcW w:w="5245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50" w:type="dxa"/>
            <w:shd w:val="clear" w:color="auto" w:fill="BFBFBF"/>
          </w:tcPr>
          <w:p w:rsidR="00DC6E92" w:rsidRPr="00AE36A2" w:rsidRDefault="00DC6E92" w:rsidP="00DC6E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roračun za 2023</w:t>
            </w: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.god.</w:t>
            </w:r>
          </w:p>
        </w:tc>
        <w:tc>
          <w:tcPr>
            <w:tcW w:w="1439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439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DC6E92" w:rsidRPr="00AE36A2" w:rsidTr="00350A27">
        <w:trPr>
          <w:trHeight w:val="202"/>
        </w:trPr>
        <w:tc>
          <w:tcPr>
            <w:tcW w:w="1389" w:type="dxa"/>
            <w:shd w:val="clear" w:color="auto" w:fill="auto"/>
          </w:tcPr>
          <w:p w:rsidR="00DC6E92" w:rsidRPr="00AE36A2" w:rsidRDefault="00DC6E92" w:rsidP="00DC6E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DC6E92" w:rsidRPr="00AE36A2" w:rsidRDefault="00DC6E92" w:rsidP="00DC6E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Calibri" w:hAnsi="Times New Roman" w:cs="Calibri"/>
                <w:sz w:val="18"/>
                <w:szCs w:val="18"/>
                <w:lang w:val="hr-HR" w:eastAsia="ar-SA"/>
              </w:rPr>
              <w:t>2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439" w:type="dxa"/>
          </w:tcPr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439" w:type="dxa"/>
          </w:tcPr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</w:p>
        </w:tc>
      </w:tr>
      <w:tr w:rsidR="00DC6E92" w:rsidRPr="00AE36A2" w:rsidTr="00350A27">
        <w:trPr>
          <w:trHeight w:val="202"/>
        </w:trPr>
        <w:tc>
          <w:tcPr>
            <w:tcW w:w="1389" w:type="dxa"/>
            <w:shd w:val="clear" w:color="auto" w:fill="D9D9D9"/>
          </w:tcPr>
          <w:p w:rsidR="00DC6E92" w:rsidRPr="00AE36A2" w:rsidRDefault="00DC6E92" w:rsidP="00DC6E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</w:pPr>
            <w:r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  <w:t>99999</w:t>
            </w:r>
            <w:r w:rsidRPr="00AE36A2"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  <w:t>9</w:t>
            </w:r>
          </w:p>
        </w:tc>
        <w:tc>
          <w:tcPr>
            <w:tcW w:w="5245" w:type="dxa"/>
            <w:shd w:val="clear" w:color="auto" w:fill="D9D9D9"/>
          </w:tcPr>
          <w:p w:rsidR="00DC6E92" w:rsidRPr="00AE36A2" w:rsidRDefault="00DC6E92" w:rsidP="00DC6E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Calibri" w:hAnsi="Times New Roman" w:cs="Calibri"/>
                <w:b/>
                <w:sz w:val="18"/>
                <w:szCs w:val="18"/>
                <w:lang w:val="hr-HR" w:eastAsia="ar-SA"/>
              </w:rPr>
              <w:t>Tekuća rezerva</w:t>
            </w:r>
          </w:p>
        </w:tc>
        <w:tc>
          <w:tcPr>
            <w:tcW w:w="1350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439" w:type="dxa"/>
            <w:shd w:val="clear" w:color="auto" w:fill="D9D9D9"/>
          </w:tcPr>
          <w:p w:rsidR="00DC6E92" w:rsidRPr="00AE36A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439" w:type="dxa"/>
            <w:shd w:val="clear" w:color="auto" w:fill="D9D9D9"/>
          </w:tcPr>
          <w:p w:rsidR="00DC6E92" w:rsidRDefault="00993D35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</w:tbl>
    <w:p w:rsidR="00DC6E92" w:rsidRPr="00AE36A2" w:rsidRDefault="00DC6E92" w:rsidP="00DC6E92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:rsidR="00DC6E92" w:rsidRPr="00D45BC8" w:rsidRDefault="00DC6E92" w:rsidP="00DC6E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Default="00DC6E92" w:rsidP="008659F1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Pr="00AE36A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C6E92" w:rsidRPr="00AE36A2" w:rsidRDefault="00DC6E92" w:rsidP="00DC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AE36A2">
        <w:rPr>
          <w:rFonts w:ascii="Times New Roman" w:eastAsia="Times New Roman" w:hAnsi="Times New Roman" w:cs="Times New Roman"/>
          <w:b/>
          <w:lang w:val="hr-HR" w:eastAsia="hr-HR"/>
        </w:rPr>
        <w:lastRenderedPageBreak/>
        <w:t>02-JAVNO PRAVOBRANITELJSTVO</w:t>
      </w:r>
    </w:p>
    <w:tbl>
      <w:tblPr>
        <w:tblpPr w:leftFromText="180" w:rightFromText="180" w:vertAnchor="text" w:horzAnchor="margin" w:tblpXSpec="center" w:tblpY="385"/>
        <w:tblW w:w="108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47"/>
        <w:gridCol w:w="1350"/>
        <w:gridCol w:w="1427"/>
        <w:gridCol w:w="1427"/>
      </w:tblGrid>
      <w:tr w:rsidR="00DC6E92" w:rsidRPr="00AE36A2" w:rsidTr="00DC6E92">
        <w:trPr>
          <w:trHeight w:val="841"/>
        </w:trPr>
        <w:tc>
          <w:tcPr>
            <w:tcW w:w="817" w:type="dxa"/>
            <w:shd w:val="clear" w:color="auto" w:fill="BFBFBF"/>
          </w:tcPr>
          <w:p w:rsidR="00DC6E92" w:rsidRPr="00AE36A2" w:rsidRDefault="00DC6E92" w:rsidP="00DC6E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Ekonomski kod</w:t>
            </w:r>
          </w:p>
        </w:tc>
        <w:tc>
          <w:tcPr>
            <w:tcW w:w="5847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50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Proračun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za</w:t>
            </w:r>
          </w:p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2023</w:t>
            </w: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.god.</w:t>
            </w:r>
          </w:p>
        </w:tc>
        <w:tc>
          <w:tcPr>
            <w:tcW w:w="142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427" w:type="dxa"/>
            <w:shd w:val="clear" w:color="auto" w:fill="BFBFBF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27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27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600000</w:t>
            </w:r>
          </w:p>
        </w:tc>
        <w:tc>
          <w:tcPr>
            <w:tcW w:w="5847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RASHODI</w:t>
            </w:r>
          </w:p>
        </w:tc>
        <w:tc>
          <w:tcPr>
            <w:tcW w:w="1350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4.000,00</w:t>
            </w:r>
          </w:p>
        </w:tc>
        <w:tc>
          <w:tcPr>
            <w:tcW w:w="1427" w:type="dxa"/>
            <w:shd w:val="clear" w:color="auto" w:fill="A6A6A6"/>
          </w:tcPr>
          <w:p w:rsidR="00DC6E92" w:rsidRPr="00AE36A2" w:rsidRDefault="00993D3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103.600,00</w:t>
            </w:r>
          </w:p>
        </w:tc>
        <w:tc>
          <w:tcPr>
            <w:tcW w:w="1427" w:type="dxa"/>
            <w:shd w:val="clear" w:color="auto" w:fill="A6A6A6"/>
          </w:tcPr>
          <w:p w:rsidR="00DC6E92" w:rsidRDefault="00993D3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99,61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611000</w:t>
            </w:r>
          </w:p>
        </w:tc>
        <w:tc>
          <w:tcPr>
            <w:tcW w:w="5847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BRUTO PLAĆE I NAKNADE TROŠKOVA ZAPOSLENIH</w:t>
            </w:r>
          </w:p>
        </w:tc>
        <w:tc>
          <w:tcPr>
            <w:tcW w:w="1350" w:type="dxa"/>
            <w:shd w:val="clear" w:color="auto" w:fill="D9D9D9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93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.900,00</w:t>
            </w:r>
          </w:p>
        </w:tc>
        <w:tc>
          <w:tcPr>
            <w:tcW w:w="1427" w:type="dxa"/>
            <w:shd w:val="clear" w:color="auto" w:fill="D9D9D9"/>
          </w:tcPr>
          <w:p w:rsidR="00DC6E92" w:rsidRPr="00AE36A2" w:rsidRDefault="00993D3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94.000,00</w:t>
            </w:r>
          </w:p>
        </w:tc>
        <w:tc>
          <w:tcPr>
            <w:tcW w:w="1427" w:type="dxa"/>
            <w:shd w:val="clear" w:color="auto" w:fill="D9D9D9"/>
          </w:tcPr>
          <w:p w:rsidR="00DC6E92" w:rsidRDefault="00993D3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100,11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611100</w:t>
            </w:r>
          </w:p>
        </w:tc>
        <w:tc>
          <w:tcPr>
            <w:tcW w:w="5847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Bruto plaće i naknade plaće</w:t>
            </w:r>
          </w:p>
        </w:tc>
        <w:tc>
          <w:tcPr>
            <w:tcW w:w="1350" w:type="dxa"/>
            <w:shd w:val="clear" w:color="auto" w:fill="FFFFF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8.000,00</w:t>
            </w:r>
          </w:p>
        </w:tc>
        <w:tc>
          <w:tcPr>
            <w:tcW w:w="1427" w:type="dxa"/>
            <w:shd w:val="clear" w:color="auto" w:fill="FFFFFF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88.000,00</w:t>
            </w:r>
          </w:p>
        </w:tc>
        <w:tc>
          <w:tcPr>
            <w:tcW w:w="1427" w:type="dxa"/>
            <w:shd w:val="clear" w:color="auto" w:fill="FFFFFF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611200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Naknade troškova zaposlenih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.900,00</w:t>
            </w:r>
          </w:p>
        </w:tc>
        <w:tc>
          <w:tcPr>
            <w:tcW w:w="1427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427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101,69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611211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prijevoz na posao i s posla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427" w:type="dxa"/>
          </w:tcPr>
          <w:p w:rsidR="00DC6E92" w:rsidRPr="00AE36A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427" w:type="dxa"/>
          </w:tcPr>
          <w:p w:rsidR="00DC6E92" w:rsidRDefault="009A730A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                        -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611221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Naknade za topli obrok tijekom rada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4.800,00</w:t>
            </w:r>
          </w:p>
        </w:tc>
        <w:tc>
          <w:tcPr>
            <w:tcW w:w="1427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4.800,00</w:t>
            </w:r>
          </w:p>
        </w:tc>
        <w:tc>
          <w:tcPr>
            <w:tcW w:w="1427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611224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Regres za godišnji odmor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1.1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00,00</w:t>
            </w:r>
          </w:p>
        </w:tc>
        <w:tc>
          <w:tcPr>
            <w:tcW w:w="1427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1.200,00</w:t>
            </w:r>
          </w:p>
        </w:tc>
        <w:tc>
          <w:tcPr>
            <w:tcW w:w="1427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109,09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612000</w:t>
            </w:r>
          </w:p>
        </w:tc>
        <w:tc>
          <w:tcPr>
            <w:tcW w:w="584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350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</w:t>
            </w: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.600,00</w:t>
            </w:r>
          </w:p>
        </w:tc>
        <w:tc>
          <w:tcPr>
            <w:tcW w:w="1427" w:type="dxa"/>
            <w:shd w:val="clear" w:color="auto" w:fill="D9D9D9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8.600,00</w:t>
            </w:r>
          </w:p>
        </w:tc>
        <w:tc>
          <w:tcPr>
            <w:tcW w:w="1427" w:type="dxa"/>
            <w:shd w:val="clear" w:color="auto" w:fill="D9D9D9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612100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Doprinosi na teret poslodavca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</w:t>
            </w: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.600,00</w:t>
            </w:r>
          </w:p>
        </w:tc>
        <w:tc>
          <w:tcPr>
            <w:tcW w:w="1427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8.600,00</w:t>
            </w:r>
          </w:p>
        </w:tc>
        <w:tc>
          <w:tcPr>
            <w:tcW w:w="1427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613000</w:t>
            </w:r>
          </w:p>
        </w:tc>
        <w:tc>
          <w:tcPr>
            <w:tcW w:w="5847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ZA MATERIJAL I USLUGE</w:t>
            </w:r>
          </w:p>
        </w:tc>
        <w:tc>
          <w:tcPr>
            <w:tcW w:w="1350" w:type="dxa"/>
            <w:shd w:val="clear" w:color="auto" w:fill="D9D9D9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1.500,00</w:t>
            </w:r>
          </w:p>
        </w:tc>
        <w:tc>
          <w:tcPr>
            <w:tcW w:w="1427" w:type="dxa"/>
            <w:shd w:val="clear" w:color="auto" w:fill="D9D9D9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  <w:shd w:val="clear" w:color="auto" w:fill="D9D9D9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66,67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613400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Nabava materijala i sitnog inventara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613411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za obrasce i papir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</w:tcPr>
          <w:p w:rsidR="00DC6E92" w:rsidRPr="00AE36A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1.000,00</w:t>
            </w:r>
          </w:p>
        </w:tc>
        <w:tc>
          <w:tcPr>
            <w:tcW w:w="1427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613800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Izdaci osiguranja, bankovnih usluga i usluga platnog prometa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500,00</w:t>
            </w:r>
          </w:p>
        </w:tc>
        <w:tc>
          <w:tcPr>
            <w:tcW w:w="142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42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DC6E92">
        <w:trPr>
          <w:trHeight w:val="231"/>
        </w:trPr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613822</w:t>
            </w:r>
          </w:p>
        </w:tc>
        <w:tc>
          <w:tcPr>
            <w:tcW w:w="5847" w:type="dxa"/>
            <w:shd w:val="clear" w:color="auto" w:fill="auto"/>
          </w:tcPr>
          <w:p w:rsidR="00DC6E92" w:rsidRPr="00AE36A2" w:rsidRDefault="00DC6E92" w:rsidP="00DC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Izdaci platnog prometa</w:t>
            </w:r>
          </w:p>
        </w:tc>
        <w:tc>
          <w:tcPr>
            <w:tcW w:w="1350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500,00</w:t>
            </w:r>
          </w:p>
        </w:tc>
        <w:tc>
          <w:tcPr>
            <w:tcW w:w="1427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427" w:type="dxa"/>
          </w:tcPr>
          <w:p w:rsidR="00DC6E9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</w:t>
            </w:r>
          </w:p>
        </w:tc>
      </w:tr>
    </w:tbl>
    <w:p w:rsidR="00DC6E92" w:rsidRDefault="00DC6E92" w:rsidP="00DC6E92">
      <w:pPr>
        <w:rPr>
          <w:rFonts w:ascii="Calibri" w:eastAsia="Times New Roman" w:hAnsi="Calibri" w:cs="Times New Roman"/>
          <w:lang w:val="hr-HR" w:eastAsia="hr-HR"/>
        </w:rPr>
      </w:pPr>
    </w:p>
    <w:p w:rsidR="00DC6E92" w:rsidRDefault="00DC6E92" w:rsidP="00DC6E92">
      <w:pPr>
        <w:rPr>
          <w:rFonts w:ascii="Calibri" w:eastAsia="Times New Roman" w:hAnsi="Calibri" w:cs="Times New Roman"/>
          <w:lang w:val="hr-HR" w:eastAsia="hr-HR"/>
        </w:rPr>
      </w:pPr>
    </w:p>
    <w:p w:rsidR="00DC6E92" w:rsidRPr="003766BD" w:rsidRDefault="00DC6E92" w:rsidP="00DC6E9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IV. </w:t>
      </w:r>
      <w:r w:rsidRPr="003766BD">
        <w:rPr>
          <w:rFonts w:ascii="Times New Roman" w:hAnsi="Times New Roman" w:cs="Times New Roman"/>
          <w:b/>
          <w:sz w:val="28"/>
          <w:szCs w:val="28"/>
          <w:u w:val="single"/>
        </w:rPr>
        <w:t>KAPITALNI PRORAČUN</w:t>
      </w:r>
    </w:p>
    <w:tbl>
      <w:tblPr>
        <w:tblpPr w:leftFromText="180" w:rightFromText="180" w:vertAnchor="text" w:horzAnchor="margin" w:tblpX="-494" w:tblpY="544"/>
        <w:tblW w:w="108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93"/>
        <w:gridCol w:w="1333"/>
        <w:gridCol w:w="1333"/>
        <w:gridCol w:w="1333"/>
      </w:tblGrid>
      <w:tr w:rsidR="00DC6E92" w:rsidRPr="00AE36A2" w:rsidTr="00DC6E92">
        <w:tc>
          <w:tcPr>
            <w:tcW w:w="817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Ekonomski kod</w:t>
            </w:r>
          </w:p>
        </w:tc>
        <w:tc>
          <w:tcPr>
            <w:tcW w:w="5993" w:type="dxa"/>
            <w:shd w:val="clear" w:color="auto" w:fill="A6A6A6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EKONOMSKOG KODA</w:t>
            </w:r>
          </w:p>
        </w:tc>
        <w:tc>
          <w:tcPr>
            <w:tcW w:w="1333" w:type="dxa"/>
            <w:shd w:val="clear" w:color="auto" w:fill="A6A6A6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Proračun 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za </w:t>
            </w:r>
          </w:p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 2023.god.</w:t>
            </w:r>
          </w:p>
        </w:tc>
        <w:tc>
          <w:tcPr>
            <w:tcW w:w="1333" w:type="dxa"/>
            <w:shd w:val="clear" w:color="auto" w:fill="A6A6A6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Nacrt proračuna  2024.</w:t>
            </w:r>
          </w:p>
        </w:tc>
        <w:tc>
          <w:tcPr>
            <w:tcW w:w="1333" w:type="dxa"/>
            <w:shd w:val="clear" w:color="auto" w:fill="A6A6A6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Indeks</w:t>
            </w:r>
          </w:p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4/3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FFFFF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993" w:type="dxa"/>
            <w:shd w:val="clear" w:color="auto" w:fill="FFFFF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333" w:type="dxa"/>
          </w:tcPr>
          <w:p w:rsidR="00DC6E9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5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615000</w:t>
            </w:r>
          </w:p>
        </w:tc>
        <w:tc>
          <w:tcPr>
            <w:tcW w:w="5993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KAPITALNI TRANSFERI</w:t>
            </w:r>
          </w:p>
        </w:tc>
        <w:tc>
          <w:tcPr>
            <w:tcW w:w="1333" w:type="dxa"/>
            <w:shd w:val="clear" w:color="auto" w:fill="BFBFBF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1.310.000,00</w:t>
            </w:r>
          </w:p>
        </w:tc>
        <w:tc>
          <w:tcPr>
            <w:tcW w:w="1333" w:type="dxa"/>
            <w:shd w:val="clear" w:color="auto" w:fill="BFBFBF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580</w:t>
            </w:r>
            <w:r w:rsidR="00993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3" w:type="dxa"/>
            <w:shd w:val="clear" w:color="auto" w:fill="BFBFBF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44,27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615114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Kapitalni transferi županiji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333" w:type="dxa"/>
          </w:tcPr>
          <w:p w:rsidR="00DC6E92" w:rsidRDefault="009A730A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3" w:type="dxa"/>
          </w:tcPr>
          <w:p w:rsidR="00DC6E92" w:rsidRDefault="009A730A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Regionalni put R 418 sudjelovanje u izgradnji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333" w:type="dxa"/>
          </w:tcPr>
          <w:p w:rsidR="00DC6E92" w:rsidRDefault="009A730A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3" w:type="dxa"/>
          </w:tcPr>
          <w:p w:rsidR="00DC6E92" w:rsidRDefault="009A730A" w:rsidP="009A7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615117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Kapitalni transferi mjesnim zajednicama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70,00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>Sudjelovanje u izgradnji i renoviranju dvorana i igrališta mjesnih zajednica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70,00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615211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Kapitalni transferi pojedincima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Pomoć za obnovu kuća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615311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Kapitalni transferi neprofitnim organizacijama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710.000,00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31</w:t>
            </w:r>
            <w:r w:rsidR="00993D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43,66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 Marka Marulića-sanacija i dogradnja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66,67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 Fra Jeronima Vladića-sanacija i dogradnja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Šćipe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- sanacija i dogradnja objekta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150</w:t>
            </w:r>
            <w:r w:rsidR="00C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75</w:t>
            </w:r>
            <w:r w:rsidR="00993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Osnovna škola Veselka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Tenžere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 sanacija i dogradnja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Osnovna škola Ivana Mažuranića Gračac-sanacija i dogradnja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33,33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Osnovna škola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Ustirama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-sanacija i dogradnja objekta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 xml:space="preserve">Izgradnja i rekonstrukcija objekata </w:t>
            </w:r>
            <w:proofErr w:type="spellStart"/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>kult.baštine</w:t>
            </w:r>
            <w:proofErr w:type="spellEnd"/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>, vjerskih i pratećih objekata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333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333" w:type="dxa"/>
          </w:tcPr>
          <w:p w:rsidR="00DC6E92" w:rsidRDefault="009A730A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hr-HR" w:eastAsia="ar-SA"/>
              </w:rPr>
              <w:t>Srednja škola Prozor-opremanje kabineta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Ostali kapitalni  projekti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820000</w:t>
            </w:r>
          </w:p>
        </w:tc>
        <w:tc>
          <w:tcPr>
            <w:tcW w:w="5993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KAPITALNI IZDACI</w:t>
            </w:r>
          </w:p>
        </w:tc>
        <w:tc>
          <w:tcPr>
            <w:tcW w:w="1333" w:type="dxa"/>
            <w:shd w:val="clear" w:color="auto" w:fill="BFBFBF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16.727.430,00</w:t>
            </w:r>
          </w:p>
        </w:tc>
        <w:tc>
          <w:tcPr>
            <w:tcW w:w="1333" w:type="dxa"/>
            <w:shd w:val="clear" w:color="auto" w:fill="BFBFBF"/>
          </w:tcPr>
          <w:p w:rsidR="00DC6E92" w:rsidRDefault="00707F4B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6.665</w:t>
            </w:r>
            <w:r w:rsidR="00993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1333" w:type="dxa"/>
            <w:shd w:val="clear" w:color="auto" w:fill="BFBFBF"/>
          </w:tcPr>
          <w:p w:rsidR="00DC6E92" w:rsidRDefault="00036DE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39,84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821111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Nabava zemljišta i objekata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821211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Nabava i izgradnja zgrada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1.180.000,00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190.000,00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16,10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Zgrada općine 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333" w:type="dxa"/>
          </w:tcPr>
          <w:p w:rsidR="00DC6E92" w:rsidRDefault="009A730A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333" w:type="dxa"/>
          </w:tcPr>
          <w:p w:rsidR="00DC6E92" w:rsidRDefault="009A730A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Gradski trg i objekti uz trg</w:t>
            </w:r>
          </w:p>
        </w:tc>
        <w:tc>
          <w:tcPr>
            <w:tcW w:w="1333" w:type="dxa"/>
          </w:tcPr>
          <w:p w:rsidR="00DC6E9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Dječji vrtić – projektiranje i izgradnja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1.000.000,00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Zgrada Vatrogasnog doma-rekonstrukcija objekta (sud)</w:t>
            </w:r>
          </w:p>
        </w:tc>
        <w:tc>
          <w:tcPr>
            <w:tcW w:w="1333" w:type="dxa"/>
          </w:tcPr>
          <w:p w:rsidR="00DC6E9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821213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Nabava ostalih građevina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615.000,00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6</w:t>
            </w:r>
            <w:r w:rsidR="00993D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99,19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Gradska mrtvačnica – projektiranje i izgradnja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66,67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Gradska tržnica – projektiranje i izgradnja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CE07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821221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Javna  rasvjeta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036DE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  <w:r w:rsidR="009606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  <w:r w:rsidR="00993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821222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Putovi i mostovi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2.000.000,00</w:t>
            </w:r>
          </w:p>
        </w:tc>
        <w:tc>
          <w:tcPr>
            <w:tcW w:w="1333" w:type="dxa"/>
          </w:tcPr>
          <w:p w:rsidR="00DC6E92" w:rsidRDefault="0096063D" w:rsidP="0096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1.6</w:t>
            </w:r>
            <w:r w:rsidR="00CE07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80</w:t>
            </w:r>
            <w:r w:rsidR="00993D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Izgradnja i održavanje lokalnih putova 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2.000.000,00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1.6</w:t>
            </w:r>
            <w:r w:rsidR="00CE07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1333" w:type="dxa"/>
          </w:tcPr>
          <w:p w:rsidR="00DC6E92" w:rsidRDefault="00036DE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993D3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821223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Regulacija potoka i rijeka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821224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</w:pPr>
            <w:r w:rsidRPr="00AE36A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hr-HR" w:eastAsia="ar-SA"/>
              </w:rPr>
              <w:t>Objekti vodovoda i kanalizacije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1.947.000,00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1.6</w:t>
            </w:r>
            <w:r w:rsidR="009A73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2</w:t>
            </w:r>
            <w:r w:rsidR="00CE07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83,20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036DE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</w:t>
            </w:r>
            <w:r w:rsidR="00DC6E92"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ekonstrukcija  i izgradnja gradske i ostale kanalizacijske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vodovodne mreže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400.000,00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510.000,00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127,50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Projektiranje i izgradnja uređaja za pročišćavanje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1.537.000,00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1.1</w:t>
            </w:r>
            <w:r w:rsidR="00CE0794"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>71,57</w:t>
            </w:r>
          </w:p>
        </w:tc>
      </w:tr>
      <w:tr w:rsidR="00DC6E92" w:rsidRPr="00AE36A2" w:rsidTr="00DC6E92"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Izgradnja seoskih vodovoda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821300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Nabava opreme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821310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Uredska oprema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821330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Ostala oprema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821341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Katastar nekretnina-projekt premjera i katastarskog </w:t>
            </w:r>
            <w:proofErr w:type="spellStart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klasiranja</w:t>
            </w:r>
            <w:proofErr w:type="spellEnd"/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zemljišta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993D35" w:rsidP="00DC6E92">
            <w:pPr>
              <w:keepNext/>
              <w:widowControl w:val="0"/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821500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Nabava stalnih sredstava u obliku prava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1.150.000,00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1.02</w:t>
            </w:r>
            <w:r w:rsidR="00CE07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88,70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821521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Studije izvodljivosti, projektne pripreme i projektiranja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</w:t>
            </w:r>
            <w:r w:rsidR="00993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4</w:t>
            </w:r>
            <w:r w:rsidR="00993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821529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Ostala osnivačka ulaganja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1.100.000,00</w:t>
            </w:r>
          </w:p>
        </w:tc>
        <w:tc>
          <w:tcPr>
            <w:tcW w:w="1333" w:type="dxa"/>
          </w:tcPr>
          <w:p w:rsidR="00DC6E92" w:rsidRDefault="00960384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1.000.000,00</w:t>
            </w:r>
          </w:p>
        </w:tc>
        <w:tc>
          <w:tcPr>
            <w:tcW w:w="1333" w:type="dxa"/>
          </w:tcPr>
          <w:p w:rsidR="00DC6E92" w:rsidRDefault="00630797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90,91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821600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Rekonstrukcija i investicijsko održavanje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2.050.000,00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1.29</w:t>
            </w:r>
            <w:r w:rsidR="007B2B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 w:rsidR="0063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63,17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821612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Rekonstrukcija cesta - Uređenje gradskih ulica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1.500.000,00</w:t>
            </w:r>
          </w:p>
        </w:tc>
        <w:tc>
          <w:tcPr>
            <w:tcW w:w="1333" w:type="dxa"/>
          </w:tcPr>
          <w:p w:rsidR="00DC6E92" w:rsidRPr="00C216F6" w:rsidRDefault="0096063D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</w:t>
            </w:r>
            <w:r w:rsidR="00C216F6" w:rsidRPr="00C216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66,67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Ugradnja semafora</w:t>
            </w:r>
          </w:p>
        </w:tc>
        <w:tc>
          <w:tcPr>
            <w:tcW w:w="1333" w:type="dxa"/>
          </w:tcPr>
          <w:p w:rsidR="00DC6E9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333" w:type="dxa"/>
          </w:tcPr>
          <w:p w:rsidR="00DC6E92" w:rsidRDefault="00C216F6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65.000,00</w:t>
            </w:r>
          </w:p>
        </w:tc>
        <w:tc>
          <w:tcPr>
            <w:tcW w:w="1333" w:type="dxa"/>
          </w:tcPr>
          <w:p w:rsidR="00DC6E92" w:rsidRDefault="00630797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821614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Uređenje pročelja u gradskim ulicama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200.000,00</w:t>
            </w:r>
          </w:p>
        </w:tc>
        <w:tc>
          <w:tcPr>
            <w:tcW w:w="1333" w:type="dxa"/>
          </w:tcPr>
          <w:p w:rsidR="00DC6E92" w:rsidRDefault="00C216F6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200.000,00</w:t>
            </w:r>
          </w:p>
        </w:tc>
        <w:tc>
          <w:tcPr>
            <w:tcW w:w="1333" w:type="dxa"/>
          </w:tcPr>
          <w:p w:rsidR="00DC6E92" w:rsidRDefault="00630797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821618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Sanacija deponije Duška kosa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50.000,00</w:t>
            </w:r>
          </w:p>
        </w:tc>
        <w:tc>
          <w:tcPr>
            <w:tcW w:w="1333" w:type="dxa"/>
          </w:tcPr>
          <w:p w:rsidR="00DC6E92" w:rsidRDefault="00CE0794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1333" w:type="dxa"/>
          </w:tcPr>
          <w:p w:rsidR="00DC6E92" w:rsidRDefault="00630797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821611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Projektiranje i izgradnja poslovnih zona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CE07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1333" w:type="dxa"/>
          </w:tcPr>
          <w:p w:rsidR="00DC6E92" w:rsidRDefault="0096063D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6307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DC6E92" w:rsidRPr="00AE36A2" w:rsidTr="00DC6E9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17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822520</w:t>
            </w:r>
          </w:p>
        </w:tc>
        <w:tc>
          <w:tcPr>
            <w:tcW w:w="5993" w:type="dxa"/>
            <w:shd w:val="clear" w:color="auto" w:fill="auto"/>
          </w:tcPr>
          <w:p w:rsidR="00DC6E92" w:rsidRPr="00AE36A2" w:rsidRDefault="00DC6E92" w:rsidP="00DC6E92">
            <w:pPr>
              <w:keepNext/>
              <w:widowControl w:val="0"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36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Učešće u zajedničkim ulaganjima-međunarodni projekti</w:t>
            </w:r>
          </w:p>
        </w:tc>
        <w:tc>
          <w:tcPr>
            <w:tcW w:w="1333" w:type="dxa"/>
          </w:tcPr>
          <w:p w:rsidR="00DC6E92" w:rsidRPr="00AE36A2" w:rsidRDefault="00DC6E92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333" w:type="dxa"/>
          </w:tcPr>
          <w:p w:rsidR="00DC6E92" w:rsidRDefault="00630797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333" w:type="dxa"/>
          </w:tcPr>
          <w:p w:rsidR="00DC6E92" w:rsidRDefault="00630797" w:rsidP="00DC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</w:tr>
    </w:tbl>
    <w:p w:rsidR="00DC6E92" w:rsidRPr="00AE36A2" w:rsidRDefault="00DC6E92" w:rsidP="00DC6E92">
      <w:pP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8659F1" w:rsidRPr="008659F1" w:rsidRDefault="00DC6E92" w:rsidP="008659F1">
      <w:pPr>
        <w:spacing w:after="0"/>
        <w:rPr>
          <w:rFonts w:ascii="Times New Roman" w:eastAsia="Calibri" w:hAnsi="Times New Roman" w:cs="Times New Roman"/>
          <w:lang w:val="hr-HR"/>
        </w:rPr>
      </w:pPr>
      <w:r w:rsidRPr="00FB5827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 w:rsidRPr="00FB5827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 w:rsidRPr="00FB5827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 w:rsidRPr="00FB5827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 w:rsidRPr="00FB5827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</w:r>
    </w:p>
    <w:p w:rsidR="008659F1" w:rsidRPr="00266E33" w:rsidRDefault="008659F1" w:rsidP="00865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</w:pPr>
      <w:r w:rsidRPr="00266E33"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  <w:t>Članak 3.</w:t>
      </w:r>
    </w:p>
    <w:p w:rsidR="008659F1" w:rsidRDefault="008659F1" w:rsidP="008659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Način izvršenja Proračuna općine Prozor – Rama za 2024.godinu, upravljanje i raspolaganje  prihodima i rashodima, te prava i obveze korisnika proračunskih sredstava utvrđuju se Odukom o izvršavanju Proračuna općine Prozor – Rama za 2024.godinu.</w:t>
      </w:r>
    </w:p>
    <w:p w:rsidR="008659F1" w:rsidRDefault="008659F1" w:rsidP="008659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8659F1" w:rsidRPr="00266E33" w:rsidRDefault="008659F1" w:rsidP="008659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</w:pPr>
      <w:r w:rsidRPr="00266E33"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  <w:t>Članak 4.</w:t>
      </w:r>
    </w:p>
    <w:p w:rsidR="008659F1" w:rsidRPr="00EE5BC7" w:rsidRDefault="008659F1" w:rsidP="008659F1">
      <w:pPr>
        <w:spacing w:after="0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Proračun općine Prozor – Rama za 2024.godinu stupa na snagu danom donošenja, objavit će se u „Službenom glasniku“ općine Prozor – Rama, a primjenjivat će se za fiskalnu 2024.godinu.</w:t>
      </w:r>
    </w:p>
    <w:p w:rsidR="008659F1" w:rsidRPr="00B606CF" w:rsidRDefault="008659F1" w:rsidP="008659F1">
      <w:pPr>
        <w:jc w:val="both"/>
        <w:rPr>
          <w:rFonts w:ascii="Bookman Old Style" w:hAnsi="Bookman Old Style"/>
        </w:rPr>
      </w:pPr>
    </w:p>
    <w:p w:rsidR="008659F1" w:rsidRPr="00B606CF" w:rsidRDefault="008659F1" w:rsidP="008659F1">
      <w:pPr>
        <w:rPr>
          <w:rFonts w:ascii="Bookman Old Style" w:hAnsi="Bookman Old Style"/>
          <w:b/>
        </w:rPr>
      </w:pP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</w:r>
      <w:r w:rsidRPr="00B606CF">
        <w:rPr>
          <w:rFonts w:ascii="Bookman Old Style" w:hAnsi="Bookman Old Style"/>
        </w:rPr>
        <w:tab/>
        <w:t xml:space="preserve">      </w:t>
      </w:r>
      <w:r>
        <w:rPr>
          <w:rFonts w:ascii="Bookman Old Style" w:hAnsi="Bookman Old Style"/>
        </w:rPr>
        <w:t xml:space="preserve">     </w:t>
      </w:r>
      <w:r w:rsidRPr="00B606CF">
        <w:rPr>
          <w:rFonts w:ascii="Bookman Old Style" w:hAnsi="Bookman Old Style"/>
          <w:b/>
        </w:rPr>
        <w:t xml:space="preserve">  PREDSJEDNIK   </w:t>
      </w:r>
    </w:p>
    <w:p w:rsidR="008659F1" w:rsidRPr="00B606CF" w:rsidRDefault="008659F1" w:rsidP="008659F1">
      <w:pPr>
        <w:rPr>
          <w:rFonts w:ascii="Bookman Old Style" w:hAnsi="Bookman Old Style"/>
        </w:rPr>
      </w:pP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  <w:b/>
        </w:rPr>
        <w:tab/>
      </w:r>
      <w:r w:rsidRPr="00B606CF">
        <w:rPr>
          <w:rFonts w:ascii="Bookman Old Style" w:hAnsi="Bookman Old Style"/>
        </w:rPr>
        <w:t xml:space="preserve">                                </w:t>
      </w:r>
      <w:r>
        <w:rPr>
          <w:rFonts w:ascii="Bookman Old Style" w:hAnsi="Bookman Old Style"/>
        </w:rPr>
        <w:t xml:space="preserve">             </w:t>
      </w:r>
      <w:proofErr w:type="spellStart"/>
      <w:r>
        <w:rPr>
          <w:rFonts w:ascii="Bookman Old Style" w:hAnsi="Bookman Old Style"/>
        </w:rPr>
        <w:t>Ibro</w:t>
      </w:r>
      <w:proofErr w:type="spellEnd"/>
      <w:r>
        <w:rPr>
          <w:rFonts w:ascii="Bookman Old Style" w:hAnsi="Bookman Old Style"/>
        </w:rPr>
        <w:t xml:space="preserve"> Plecić</w:t>
      </w:r>
      <w:r w:rsidRPr="00B606CF">
        <w:rPr>
          <w:rFonts w:ascii="Bookman Old Style" w:hAnsi="Bookman Old Style"/>
        </w:rPr>
        <w:t xml:space="preserve">   </w:t>
      </w:r>
    </w:p>
    <w:p w:rsidR="008659F1" w:rsidRPr="00B606CF" w:rsidRDefault="008659F1" w:rsidP="008659F1">
      <w:pPr>
        <w:rPr>
          <w:rFonts w:ascii="Bookman Old Style" w:hAnsi="Bookman Old Style"/>
        </w:rPr>
      </w:pPr>
    </w:p>
    <w:p w:rsidR="008659F1" w:rsidRPr="00B606CF" w:rsidRDefault="008659F1" w:rsidP="008659F1">
      <w:pPr>
        <w:pStyle w:val="Bezproreda"/>
      </w:pPr>
    </w:p>
    <w:p w:rsidR="008659F1" w:rsidRPr="00B606CF" w:rsidRDefault="008659F1" w:rsidP="008659F1">
      <w:pPr>
        <w:pStyle w:val="Bezproreda"/>
      </w:pPr>
      <w:r w:rsidRPr="00B606CF">
        <w:t>Bosna i Hercegovina</w:t>
      </w:r>
    </w:p>
    <w:p w:rsidR="008659F1" w:rsidRPr="00B606CF" w:rsidRDefault="008659F1" w:rsidP="008659F1">
      <w:pPr>
        <w:pStyle w:val="Bezproreda"/>
      </w:pPr>
      <w:r w:rsidRPr="00B606CF">
        <w:t>Federacija Bosne i Hercegovine</w:t>
      </w:r>
    </w:p>
    <w:p w:rsidR="008659F1" w:rsidRPr="00B606CF" w:rsidRDefault="008659F1" w:rsidP="008659F1">
      <w:pPr>
        <w:pStyle w:val="Bezproreda"/>
      </w:pPr>
      <w:r w:rsidRPr="00B606CF">
        <w:t xml:space="preserve">Hercegovačko-neretvanska županija </w:t>
      </w:r>
    </w:p>
    <w:p w:rsidR="008659F1" w:rsidRPr="00B606CF" w:rsidRDefault="008659F1" w:rsidP="008659F1">
      <w:pPr>
        <w:pStyle w:val="Bezproreda"/>
        <w:rPr>
          <w:b/>
        </w:rPr>
      </w:pPr>
      <w:r w:rsidRPr="00B606CF">
        <w:rPr>
          <w:b/>
        </w:rPr>
        <w:t>OPĆINA PROZOR-RAMA</w:t>
      </w:r>
    </w:p>
    <w:p w:rsidR="008659F1" w:rsidRPr="00B606CF" w:rsidRDefault="008659F1" w:rsidP="008659F1">
      <w:pPr>
        <w:pStyle w:val="Bezproreda"/>
        <w:rPr>
          <w:b/>
        </w:rPr>
      </w:pPr>
      <w:r w:rsidRPr="00B606CF">
        <w:rPr>
          <w:b/>
        </w:rPr>
        <w:t>OPĆINSKO VIJEĆE</w:t>
      </w:r>
    </w:p>
    <w:p w:rsidR="008659F1" w:rsidRPr="00B606CF" w:rsidRDefault="008659F1" w:rsidP="008659F1">
      <w:pPr>
        <w:pStyle w:val="Bezproreda"/>
      </w:pPr>
      <w:r>
        <w:t>Broj: 01__________/</w:t>
      </w:r>
      <w:r w:rsidRPr="00B606CF">
        <w:t>20</w:t>
      </w:r>
      <w:r>
        <w:t>23. godine</w:t>
      </w:r>
    </w:p>
    <w:p w:rsidR="008659F1" w:rsidRPr="00D4590B" w:rsidRDefault="008659F1" w:rsidP="008659F1">
      <w:pPr>
        <w:pStyle w:val="Bezproreda"/>
      </w:pPr>
      <w:r>
        <w:t>Prozor: ___________2023.  godine</w:t>
      </w:r>
    </w:p>
    <w:p w:rsidR="008659F1" w:rsidRDefault="008659F1" w:rsidP="008659F1">
      <w:pPr>
        <w:spacing w:after="0" w:line="100" w:lineRule="atLeast"/>
        <w:rPr>
          <w:rFonts w:ascii="Times New Roman" w:hAnsi="Times New Roman"/>
          <w:sz w:val="24"/>
        </w:rPr>
      </w:pPr>
    </w:p>
    <w:p w:rsidR="00DC6E92" w:rsidRDefault="00DC6E92"/>
    <w:p w:rsidR="00E85242" w:rsidRDefault="00E85242"/>
    <w:sectPr w:rsidR="00E85242" w:rsidSect="00DC6E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4769" w:rsidRDefault="00E64769" w:rsidP="008659F1">
      <w:pPr>
        <w:spacing w:after="0" w:line="240" w:lineRule="auto"/>
      </w:pPr>
      <w:r>
        <w:separator/>
      </w:r>
    </w:p>
  </w:endnote>
  <w:endnote w:type="continuationSeparator" w:id="0">
    <w:p w:rsidR="00E64769" w:rsidRDefault="00E64769" w:rsidP="0086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62661"/>
      <w:docPartObj>
        <w:docPartGallery w:val="Page Numbers (Bottom of Page)"/>
        <w:docPartUnique/>
      </w:docPartObj>
    </w:sdtPr>
    <w:sdtEndPr/>
    <w:sdtContent>
      <w:p w:rsidR="008659F1" w:rsidRDefault="008659F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59F1" w:rsidRDefault="008659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4769" w:rsidRDefault="00E64769" w:rsidP="008659F1">
      <w:pPr>
        <w:spacing w:after="0" w:line="240" w:lineRule="auto"/>
      </w:pPr>
      <w:r>
        <w:separator/>
      </w:r>
    </w:p>
  </w:footnote>
  <w:footnote w:type="continuationSeparator" w:id="0">
    <w:p w:rsidR="00E64769" w:rsidRDefault="00E64769" w:rsidP="0086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062581"/>
    <w:multiLevelType w:val="hybridMultilevel"/>
    <w:tmpl w:val="20444E6A"/>
    <w:lvl w:ilvl="0" w:tplc="33CA354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52F0"/>
    <w:multiLevelType w:val="multilevel"/>
    <w:tmpl w:val="57BC44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D628D2"/>
    <w:multiLevelType w:val="hybridMultilevel"/>
    <w:tmpl w:val="5170B3F2"/>
    <w:lvl w:ilvl="0" w:tplc="A950108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0C3F59"/>
    <w:multiLevelType w:val="hybridMultilevel"/>
    <w:tmpl w:val="8E083CAE"/>
    <w:lvl w:ilvl="0" w:tplc="F1C808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15672"/>
    <w:multiLevelType w:val="hybridMultilevel"/>
    <w:tmpl w:val="4B5EDDAC"/>
    <w:lvl w:ilvl="0" w:tplc="C3E00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92"/>
    <w:rsid w:val="00036DE5"/>
    <w:rsid w:val="000B7A18"/>
    <w:rsid w:val="001132DF"/>
    <w:rsid w:val="00211F5C"/>
    <w:rsid w:val="00350A27"/>
    <w:rsid w:val="00384C64"/>
    <w:rsid w:val="003E2193"/>
    <w:rsid w:val="004746EB"/>
    <w:rsid w:val="00494D9D"/>
    <w:rsid w:val="004C3D17"/>
    <w:rsid w:val="00531A56"/>
    <w:rsid w:val="00630797"/>
    <w:rsid w:val="00707F4B"/>
    <w:rsid w:val="007755F5"/>
    <w:rsid w:val="007B2BA1"/>
    <w:rsid w:val="007F0AA5"/>
    <w:rsid w:val="008659F1"/>
    <w:rsid w:val="00960384"/>
    <w:rsid w:val="0096063D"/>
    <w:rsid w:val="00993D35"/>
    <w:rsid w:val="009A730A"/>
    <w:rsid w:val="009D4C2C"/>
    <w:rsid w:val="00AE0B5E"/>
    <w:rsid w:val="00C11BEF"/>
    <w:rsid w:val="00C216F6"/>
    <w:rsid w:val="00C278E6"/>
    <w:rsid w:val="00CE0794"/>
    <w:rsid w:val="00DC6E92"/>
    <w:rsid w:val="00DF5860"/>
    <w:rsid w:val="00E64769"/>
    <w:rsid w:val="00E85242"/>
    <w:rsid w:val="00E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DCD2"/>
  <w15:docId w15:val="{DE91913D-7ED1-4893-80D9-0367B88A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paragraph" w:styleId="Naslov2">
    <w:name w:val="heading 2"/>
    <w:basedOn w:val="Normal"/>
    <w:next w:val="Normal"/>
    <w:link w:val="Naslov2Char"/>
    <w:qFormat/>
    <w:rsid w:val="00DC6E92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imes New Roman"/>
      <w:b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C6E92"/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numbering" w:customStyle="1" w:styleId="NoList1">
    <w:name w:val="No List1"/>
    <w:next w:val="Bezpopisa"/>
    <w:uiPriority w:val="99"/>
    <w:semiHidden/>
    <w:unhideWhenUsed/>
    <w:rsid w:val="00DC6E92"/>
  </w:style>
  <w:style w:type="paragraph" w:styleId="Bezproreda">
    <w:name w:val="No Spacing"/>
    <w:uiPriority w:val="1"/>
    <w:qFormat/>
    <w:rsid w:val="00DC6E92"/>
    <w:pPr>
      <w:spacing w:after="0" w:line="240" w:lineRule="auto"/>
    </w:pPr>
    <w:rPr>
      <w:rFonts w:eastAsia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C6E9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C6E92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C6E9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C6E92"/>
    <w:rPr>
      <w:rFonts w:eastAsia="Times New Roman"/>
      <w:lang w:eastAsia="hr-HR"/>
    </w:rPr>
  </w:style>
  <w:style w:type="paragraph" w:customStyle="1" w:styleId="Bezproreda1">
    <w:name w:val="Bez proreda1"/>
    <w:rsid w:val="00DC6E9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E92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6E92"/>
    <w:pPr>
      <w:spacing w:after="0" w:line="240" w:lineRule="auto"/>
    </w:pPr>
    <w:rPr>
      <w:rFonts w:ascii="Tahoma" w:hAnsi="Tahoma" w:cs="Tahoma"/>
      <w:sz w:val="16"/>
      <w:szCs w:val="16"/>
      <w:lang w:val="hr-HR"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C6E92"/>
    <w:rPr>
      <w:rFonts w:ascii="Tahoma" w:hAnsi="Tahoma" w:cs="Tahoma"/>
      <w:sz w:val="16"/>
      <w:szCs w:val="16"/>
      <w:lang w:val="hr-BA"/>
    </w:rPr>
  </w:style>
  <w:style w:type="character" w:customStyle="1" w:styleId="BalloonTextChar1">
    <w:name w:val="Balloon Text Char1"/>
    <w:basedOn w:val="Zadanifontodlomka"/>
    <w:uiPriority w:val="99"/>
    <w:semiHidden/>
    <w:rsid w:val="00DC6E92"/>
    <w:rPr>
      <w:rFonts w:ascii="Segoe UI" w:hAnsi="Segoe UI" w:cs="Segoe UI"/>
      <w:sz w:val="18"/>
      <w:szCs w:val="18"/>
      <w:lang w:val="hr-BA"/>
    </w:rPr>
  </w:style>
  <w:style w:type="paragraph" w:styleId="Odlomakpopisa">
    <w:name w:val="List Paragraph"/>
    <w:basedOn w:val="Normal"/>
    <w:uiPriority w:val="34"/>
    <w:qFormat/>
    <w:rsid w:val="00DC6E92"/>
    <w:pPr>
      <w:ind w:left="720"/>
      <w:contextualSpacing/>
    </w:pPr>
    <w:rPr>
      <w:rFonts w:eastAsia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89D6-82D6-4EDC-B6A8-EFD827AB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3371</Words>
  <Characters>19216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 Tubić</cp:lastModifiedBy>
  <cp:revision>3</cp:revision>
  <cp:lastPrinted>2023-11-23T08:18:00Z</cp:lastPrinted>
  <dcterms:created xsi:type="dcterms:W3CDTF">2023-11-30T07:32:00Z</dcterms:created>
  <dcterms:modified xsi:type="dcterms:W3CDTF">2023-11-30T07:34:00Z</dcterms:modified>
</cp:coreProperties>
</file>